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黑体" w:hAnsi="黑体" w:eastAsia="黑体" w:cs="Times New Roman"/>
          <w:b/>
          <w:bCs w:val="0"/>
          <w:color w:val="000000"/>
          <w:kern w:val="0"/>
          <w:sz w:val="36"/>
          <w:szCs w:val="36"/>
          <w:lang w:val="en-US" w:eastAsia="zh-CN" w:bidi="ar-SA"/>
        </w:rPr>
      </w:pPr>
    </w:p>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1"/>
          <w:szCs w:val="21"/>
          <w:lang w:val="en-US" w:eastAsia="zh-CN"/>
        </w:rPr>
      </w:pPr>
      <w:r>
        <w:rPr>
          <w:rFonts w:hint="eastAsia"/>
          <w:sz w:val="21"/>
          <w:szCs w:val="21"/>
          <w:lang w:val="en-US" w:eastAsia="zh-CN"/>
        </w:rPr>
        <w:t>项目报名登记表（附件1）</w:t>
      </w:r>
    </w:p>
    <w:p>
      <w:pPr>
        <w:numPr>
          <w:ilvl w:val="0"/>
          <w:numId w:val="1"/>
        </w:numPr>
        <w:spacing w:line="360" w:lineRule="auto"/>
        <w:rPr>
          <w:rFonts w:hint="eastAsia"/>
          <w:sz w:val="21"/>
          <w:szCs w:val="21"/>
          <w:lang w:val="en-US" w:eastAsia="zh-CN"/>
        </w:rPr>
      </w:pPr>
      <w:r>
        <w:rPr>
          <w:rFonts w:hint="eastAsia"/>
          <w:sz w:val="21"/>
          <w:szCs w:val="21"/>
          <w:lang w:val="en-US" w:eastAsia="zh-CN"/>
        </w:rPr>
        <w:t>投标公司承诺函（附件2）</w:t>
      </w:r>
    </w:p>
    <w:p>
      <w:pPr>
        <w:numPr>
          <w:ilvl w:val="0"/>
          <w:numId w:val="1"/>
        </w:numPr>
        <w:spacing w:line="360" w:lineRule="auto"/>
        <w:rPr>
          <w:rFonts w:hint="eastAsia" w:cs="Times New Roman"/>
          <w:sz w:val="21"/>
          <w:szCs w:val="21"/>
          <w:lang w:val="en-US" w:eastAsia="zh-CN"/>
        </w:rPr>
      </w:pPr>
      <w:r>
        <w:rPr>
          <w:rFonts w:hint="eastAsia" w:cs="Times New Roman"/>
          <w:sz w:val="21"/>
          <w:szCs w:val="21"/>
          <w:lang w:val="en-US" w:eastAsia="zh-CN"/>
        </w:rPr>
        <w:t>法人授权委托书或法人身份证明书（附件3、附件4）</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有效期内且包含相关营业范围的三证合一营业执照或事业单位法人证书</w:t>
      </w:r>
    </w:p>
    <w:p>
      <w:pPr>
        <w:numPr>
          <w:ilvl w:val="0"/>
          <w:numId w:val="1"/>
        </w:numPr>
        <w:spacing w:line="360" w:lineRule="auto"/>
        <w:rPr>
          <w:rFonts w:hint="eastAsia"/>
          <w:lang w:val="en-US" w:eastAsia="zh-CN"/>
        </w:rPr>
      </w:pPr>
      <w:r>
        <w:rPr>
          <w:rFonts w:hint="eastAsia" w:ascii="宋体" w:hAnsi="宋体" w:eastAsia="宋体" w:cs="宋体"/>
          <w:b w:val="0"/>
          <w:bCs w:val="0"/>
          <w:color w:val="000000"/>
          <w:kern w:val="0"/>
          <w:sz w:val="21"/>
          <w:szCs w:val="21"/>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pStyle w:val="5"/>
        <w:numPr>
          <w:ilvl w:val="0"/>
          <w:numId w:val="2"/>
        </w:numPr>
        <w:ind w:left="0" w:leftChars="0" w:firstLine="0" w:firstLineChars="0"/>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本项目专门面向中小企业，供应商需提供中小企业声明函（附件5）</w:t>
      </w:r>
    </w:p>
    <w:p>
      <w:pPr>
        <w:pStyle w:val="5"/>
        <w:numPr>
          <w:numId w:val="0"/>
        </w:numPr>
        <w:ind w:leftChars="0"/>
        <w:rPr>
          <w:rFonts w:hint="eastAsia" w:ascii="宋体" w:hAnsi="宋体" w:eastAsia="宋体" w:cs="宋体"/>
          <w:b/>
          <w:bCs/>
          <w:color w:val="000000"/>
          <w:kern w:val="0"/>
          <w:sz w:val="28"/>
          <w:szCs w:val="28"/>
          <w:lang w:val="en-US" w:eastAsia="zh-CN" w:bidi="ar-SA"/>
        </w:rPr>
      </w:pPr>
    </w:p>
    <w:p>
      <w:pPr>
        <w:pStyle w:val="5"/>
        <w:numPr>
          <w:numId w:val="0"/>
        </w:numPr>
        <w:ind w:leftChars="0"/>
        <w:rPr>
          <w:rFonts w:hint="eastAsia" w:ascii="宋体" w:hAnsi="宋体" w:eastAsia="宋体" w:cs="宋体"/>
          <w:b/>
          <w:bCs/>
          <w:color w:val="000000"/>
          <w:kern w:val="0"/>
          <w:sz w:val="28"/>
          <w:szCs w:val="28"/>
          <w:lang w:val="en-US" w:eastAsia="zh-CN" w:bidi="ar-SA"/>
        </w:rPr>
      </w:pPr>
      <w:r>
        <w:rPr>
          <w:rFonts w:hint="eastAsia" w:ascii="宋体" w:hAnsi="宋体" w:eastAsia="宋体" w:cs="宋体"/>
          <w:b/>
          <w:bCs/>
          <w:color w:val="000000"/>
          <w:kern w:val="0"/>
          <w:sz w:val="28"/>
          <w:szCs w:val="28"/>
          <w:lang w:val="en-US" w:eastAsia="zh-CN" w:bidi="ar-SA"/>
        </w:rPr>
        <w:t>除附件1外其他资料均需加盖公章。</w:t>
      </w:r>
    </w:p>
    <w:p>
      <w:pPr>
        <w:pStyle w:val="5"/>
        <w:ind w:left="0" w:leftChars="0" w:firstLine="0" w:firstLineChars="0"/>
        <w:rPr>
          <w:rFonts w:hint="default"/>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default" w:cs="Times New Roman"/>
          <w:sz w:val="21"/>
          <w:szCs w:val="21"/>
          <w:lang w:val="en-US" w:eastAsia="zh-CN"/>
        </w:rPr>
      </w:pPr>
    </w:p>
    <w:p>
      <w:pPr>
        <w:spacing w:line="360" w:lineRule="auto"/>
        <w:ind w:firstLine="420" w:firstLineChars="200"/>
        <w:rPr>
          <w:rFonts w:hint="eastAsia" w:asciiTheme="minorEastAsia" w:hAnsiTheme="minorEastAsia" w:cstheme="minorEastAsia"/>
          <w:color w:val="000000"/>
          <w:szCs w:val="21"/>
          <w:lang w:val="en-US" w:eastAsia="zh-CN"/>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6"/>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8"/>
        <w:gridCol w:w="1443"/>
        <w:gridCol w:w="1858"/>
        <w:gridCol w:w="99"/>
        <w:gridCol w:w="3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default"/>
                <w:lang w:val="en-US" w:eastAsia="zh-CN"/>
              </w:rPr>
              <w:t>ZAHX-ZC-220401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lang w:val="en-US" w:eastAsia="zh-CN"/>
              </w:rPr>
            </w:pPr>
            <w:r>
              <w:rPr>
                <w:rFonts w:hint="eastAsia"/>
                <w:lang w:val="en-US" w:eastAsia="zh-CN"/>
              </w:rPr>
              <w:t>湖北省药品监督管理局行政许可档案规范化整理项目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278"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21"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400元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6"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21"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rPr>
          <w:rFonts w:hint="eastAsia" w:ascii="黑体" w:hAnsi="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br w:type="page"/>
      </w:r>
    </w:p>
    <w:p>
      <w:pPr>
        <w:pStyle w:val="3"/>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21152"/>
      <w:bookmarkStart w:id="1" w:name="_Toc6505"/>
      <w:bookmarkStart w:id="2" w:name="_Toc511894538"/>
      <w:bookmarkStart w:id="3" w:name="_Toc511895479"/>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6"/>
        <w:tblW w:w="9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0"/>
        <w:gridCol w:w="4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0" w:hRule="atLeast"/>
          <w:jc w:val="center"/>
        </w:trPr>
        <w:tc>
          <w:tcPr>
            <w:tcW w:w="4600"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00"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rPr>
          <w:rFonts w:hint="eastAsia" w:ascii="黑体" w:hAnsi="黑体" w:cs="Times New Roman"/>
          <w:bCs w:val="0"/>
          <w:color w:val="000000"/>
          <w:kern w:val="0"/>
          <w:sz w:val="36"/>
          <w:szCs w:val="36"/>
          <w:lang w:eastAsia="zh-CN"/>
        </w:rPr>
      </w:pPr>
      <w:bookmarkStart w:id="4" w:name="_Toc3703"/>
      <w:bookmarkStart w:id="5" w:name="_Toc2602"/>
      <w:bookmarkStart w:id="6" w:name="_Toc82"/>
      <w:r>
        <w:rPr>
          <w:rFonts w:hint="eastAsia" w:ascii="黑体" w:hAnsi="黑体" w:cs="Times New Roman"/>
          <w:bCs w:val="0"/>
          <w:color w:val="000000"/>
          <w:kern w:val="0"/>
          <w:sz w:val="36"/>
          <w:szCs w:val="36"/>
          <w:lang w:eastAsia="zh-CN"/>
        </w:rPr>
        <w:br w:type="page"/>
      </w: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6"/>
        <w:tblW w:w="8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0" w:hRule="atLeast"/>
          <w:jc w:val="center"/>
        </w:trPr>
        <w:tc>
          <w:tcPr>
            <w:tcW w:w="8780"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numId w:val="0"/>
        </w:numPr>
        <w:spacing w:line="360" w:lineRule="auto"/>
        <w:ind w:left="420" w:leftChars="0"/>
        <w:rPr>
          <w:rFonts w:hint="default" w:ascii="宋体" w:hAnsi="宋体" w:eastAsia="宋体" w:cs="Times New Roman"/>
          <w:b/>
          <w:bCs/>
          <w:color w:val="000000"/>
          <w:kern w:val="0"/>
          <w:szCs w:val="18"/>
          <w:lang w:val="en-US" w:eastAsia="zh-CN"/>
        </w:rPr>
        <w:sectPr>
          <w:pgSz w:w="11906" w:h="16838"/>
          <w:pgMar w:top="1440" w:right="1633" w:bottom="1440" w:left="1633" w:header="851" w:footer="992" w:gutter="0"/>
          <w:cols w:space="425" w:num="1"/>
          <w:docGrid w:type="lines" w:linePitch="312" w:charSpace="0"/>
        </w:sectPr>
      </w:pP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Pr>
        <w:pStyle w:val="3"/>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val="en-US" w:eastAsia="zh-CN"/>
        </w:rPr>
        <w:t>附件5：</w:t>
      </w:r>
      <w:r>
        <w:rPr>
          <w:rFonts w:hint="eastAsia" w:ascii="黑体" w:hAnsi="黑体" w:eastAsia="黑体" w:cs="Times New Roman"/>
          <w:bCs w:val="0"/>
          <w:color w:val="000000"/>
          <w:kern w:val="0"/>
          <w:sz w:val="36"/>
          <w:szCs w:val="36"/>
          <w:lang w:eastAsia="zh-CN"/>
        </w:rPr>
        <w:t>中小企业声明函（工程、服务）</w:t>
      </w:r>
    </w:p>
    <w:p>
      <w:pPr>
        <w:pStyle w:val="2"/>
      </w:pPr>
    </w:p>
    <w:p>
      <w:pPr>
        <w:widowControl/>
        <w:spacing w:line="360" w:lineRule="auto"/>
        <w:ind w:firstLine="420" w:firstLineChars="200"/>
        <w:jc w:val="left"/>
        <w:rPr>
          <w:szCs w:val="21"/>
        </w:rPr>
      </w:pPr>
      <w:r>
        <w:rPr>
          <w:rFonts w:hint="eastAsia" w:ascii="宋体" w:hAnsi="宋体" w:eastAsia="宋体" w:cs="宋体"/>
          <w:color w:val="000000"/>
          <w:kern w:val="0"/>
          <w:szCs w:val="21"/>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Cs w:val="21"/>
        </w:rPr>
        <w:t>.</w:t>
      </w:r>
      <w:r>
        <w:rPr>
          <w:rFonts w:hint="eastAsia" w:ascii="宋体" w:hAnsi="宋体" w:eastAsia="宋体" w:cs="宋体"/>
          <w:color w:val="000000"/>
          <w:kern w:val="0"/>
          <w:szCs w:val="21"/>
        </w:rPr>
        <w:t xml:space="preserve">相关企业（含联合体中的中小企业、签订分包意向协议的中小企业）的具体情况如下： </w:t>
      </w:r>
    </w:p>
    <w:p>
      <w:pPr>
        <w:widowControl/>
        <w:spacing w:line="360" w:lineRule="auto"/>
        <w:ind w:firstLine="420" w:firstLineChars="200"/>
        <w:jc w:val="left"/>
        <w:rPr>
          <w:szCs w:val="21"/>
        </w:rPr>
      </w:pPr>
      <w:r>
        <w:rPr>
          <w:rFonts w:hint="eastAsia" w:ascii="宋体" w:hAnsi="宋体" w:eastAsia="宋体" w:cs="宋体"/>
          <w:color w:val="000000"/>
          <w:kern w:val="0"/>
          <w:szCs w:val="21"/>
        </w:rPr>
        <w:t>1.</w:t>
      </w:r>
      <w:r>
        <w:rPr>
          <w:rFonts w:hint="eastAsia" w:ascii="宋体" w:hAnsi="宋体" w:eastAsia="宋体" w:cs="宋体"/>
          <w:color w:val="000000"/>
          <w:kern w:val="0"/>
          <w:szCs w:val="21"/>
          <w:u w:val="single"/>
        </w:rPr>
        <w:t xml:space="preserve"> （标的名称）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2. </w:t>
      </w:r>
      <w:r>
        <w:rPr>
          <w:rFonts w:hint="eastAsia" w:ascii="宋体" w:hAnsi="宋体" w:eastAsia="宋体" w:cs="宋体"/>
          <w:color w:val="000000"/>
          <w:kern w:val="0"/>
          <w:szCs w:val="21"/>
          <w:u w:val="single"/>
        </w:rPr>
        <w:t>（标的名称）</w:t>
      </w:r>
      <w:r>
        <w:rPr>
          <w:rFonts w:hint="eastAsia" w:ascii="宋体" w:hAnsi="宋体" w:eastAsia="宋体" w:cs="宋体"/>
          <w:color w:val="000000"/>
          <w:kern w:val="0"/>
          <w:szCs w:val="21"/>
        </w:rPr>
        <w:t xml:space="preserve"> ，属于</w:t>
      </w:r>
      <w:r>
        <w:rPr>
          <w:rFonts w:hint="eastAsia" w:ascii="宋体" w:hAnsi="宋体" w:eastAsia="宋体" w:cs="宋体"/>
          <w:color w:val="000000"/>
          <w:kern w:val="0"/>
          <w:szCs w:val="21"/>
          <w:u w:val="single"/>
        </w:rPr>
        <w:t>（采购文件中明确的所属行业）</w:t>
      </w:r>
      <w:r>
        <w:rPr>
          <w:rFonts w:hint="eastAsia" w:ascii="宋体" w:hAnsi="宋体" w:eastAsia="宋体" w:cs="宋体"/>
          <w:color w:val="000000"/>
          <w:kern w:val="0"/>
          <w:szCs w:val="21"/>
        </w:rPr>
        <w:t>；承建（承接）企业为</w:t>
      </w:r>
      <w:r>
        <w:rPr>
          <w:rFonts w:hint="eastAsia" w:ascii="宋体" w:hAnsi="宋体" w:eastAsia="宋体" w:cs="宋体"/>
          <w:color w:val="000000"/>
          <w:kern w:val="0"/>
          <w:szCs w:val="21"/>
          <w:u w:val="single"/>
        </w:rPr>
        <w:t>（企业名称）</w:t>
      </w:r>
      <w:r>
        <w:rPr>
          <w:rFonts w:hint="eastAsia" w:ascii="宋体" w:hAnsi="宋体" w:eastAsia="宋体" w:cs="宋体"/>
          <w:color w:val="000000"/>
          <w:kern w:val="0"/>
          <w:szCs w:val="21"/>
        </w:rPr>
        <w:t>，从业人员 人，营业收入为 万元，资产总额为 万元，属于</w:t>
      </w:r>
      <w:r>
        <w:rPr>
          <w:rFonts w:hint="eastAsia" w:ascii="宋体" w:hAnsi="宋体" w:eastAsia="宋体" w:cs="宋体"/>
          <w:color w:val="000000"/>
          <w:kern w:val="0"/>
          <w:szCs w:val="21"/>
          <w:u w:val="single"/>
        </w:rPr>
        <w:t>（中型企业、小型企业、微型企业）</w:t>
      </w:r>
      <w:r>
        <w:rPr>
          <w:rFonts w:hint="eastAsia" w:ascii="宋体" w:hAnsi="宋体" w:eastAsia="宋体" w:cs="宋体"/>
          <w:color w:val="000000"/>
          <w:kern w:val="0"/>
          <w:szCs w:val="21"/>
        </w:rPr>
        <w:t xml:space="preserve">； </w:t>
      </w:r>
    </w:p>
    <w:p>
      <w:pPr>
        <w:widowControl/>
        <w:spacing w:line="360" w:lineRule="auto"/>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以上企业，不属于大企业的分支机构，不存在控股股东为大企业的情形，也不存在与大企业的负责人为同一人的情形。 </w:t>
      </w:r>
    </w:p>
    <w:p>
      <w:pPr>
        <w:widowControl/>
        <w:spacing w:line="360" w:lineRule="auto"/>
        <w:ind w:firstLine="420" w:firstLineChars="200"/>
        <w:jc w:val="left"/>
        <w:rPr>
          <w:szCs w:val="21"/>
        </w:rPr>
      </w:pPr>
      <w:r>
        <w:rPr>
          <w:rFonts w:hint="eastAsia" w:ascii="宋体" w:hAnsi="宋体" w:eastAsia="宋体" w:cs="宋体"/>
          <w:color w:val="000000"/>
          <w:kern w:val="0"/>
          <w:szCs w:val="21"/>
        </w:rPr>
        <w:t xml:space="preserve">本企业对上述声明内容的真实性负责。如有虚假，将依法承担相应责任。 </w:t>
      </w:r>
    </w:p>
    <w:p>
      <w:pPr>
        <w:widowControl/>
        <w:spacing w:line="360" w:lineRule="auto"/>
        <w:ind w:firstLine="211" w:firstLineChars="100"/>
        <w:jc w:val="left"/>
        <w:rPr>
          <w:szCs w:val="21"/>
        </w:rPr>
      </w:pPr>
      <w:r>
        <w:rPr>
          <w:rFonts w:hint="eastAsia" w:ascii="宋体" w:hAnsi="宋体" w:eastAsia="宋体" w:cs="宋体"/>
          <w:b/>
          <w:bCs/>
          <w:szCs w:val="21"/>
        </w:rPr>
        <w:t>（从业人员、营业收入、资产总额填报上一年度数据，无上一年度数据的新成立企业可不填报）</w:t>
      </w:r>
    </w:p>
    <w:p>
      <w:pPr>
        <w:widowControl/>
        <w:spacing w:line="360" w:lineRule="auto"/>
        <w:jc w:val="left"/>
        <w:rPr>
          <w:rFonts w:ascii="宋体" w:hAnsi="宋体" w:eastAsia="宋体" w:cs="宋体"/>
          <w:color w:val="000000"/>
          <w:kern w:val="0"/>
          <w:szCs w:val="21"/>
        </w:rPr>
      </w:pPr>
    </w:p>
    <w:p>
      <w:pPr>
        <w:widowControl/>
        <w:spacing w:line="360" w:lineRule="auto"/>
        <w:jc w:val="left"/>
        <w:rPr>
          <w:rFonts w:ascii="宋体" w:hAnsi="宋体" w:eastAsia="宋体" w:cs="宋体"/>
          <w:color w:val="000000"/>
          <w:kern w:val="0"/>
          <w:szCs w:val="21"/>
        </w:rPr>
      </w:pPr>
    </w:p>
    <w:p>
      <w:pPr>
        <w:widowControl/>
        <w:spacing w:line="360" w:lineRule="auto"/>
        <w:jc w:val="center"/>
        <w:rPr>
          <w:szCs w:val="21"/>
        </w:rPr>
      </w:pPr>
      <w:r>
        <w:rPr>
          <w:rFonts w:hint="eastAsia" w:ascii="宋体" w:hAnsi="宋体" w:eastAsia="宋体" w:cs="宋体"/>
          <w:color w:val="000000"/>
          <w:kern w:val="0"/>
          <w:szCs w:val="21"/>
        </w:rPr>
        <w:t xml:space="preserve">企业名称（盖章）： </w:t>
      </w:r>
    </w:p>
    <w:p>
      <w:pPr>
        <w:widowControl/>
        <w:spacing w:line="360" w:lineRule="auto"/>
        <w:jc w:val="center"/>
        <w:rPr>
          <w:szCs w:val="21"/>
        </w:rPr>
      </w:pPr>
      <w:r>
        <w:rPr>
          <w:rFonts w:hint="eastAsia" w:ascii="宋体" w:hAnsi="宋体" w:eastAsia="宋体" w:cs="宋体"/>
          <w:color w:val="000000"/>
          <w:kern w:val="0"/>
          <w:szCs w:val="21"/>
        </w:rPr>
        <w:t>日 期</w:t>
      </w:r>
      <w:r>
        <w:rPr>
          <w:rFonts w:hint="eastAsia" w:ascii="宋体" w:hAnsi="宋体" w:cs="宋体"/>
          <w:color w:val="000000"/>
          <w:kern w:val="0"/>
          <w:szCs w:val="21"/>
        </w:rPr>
        <w:t>:</w:t>
      </w:r>
    </w:p>
    <w:p>
      <w:bookmarkStart w:id="7" w:name="_GoBack"/>
      <w:bookmarkEnd w:id="7"/>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0DAE07"/>
    <w:multiLevelType w:val="singleLevel"/>
    <w:tmpl w:val="980DAE07"/>
    <w:lvl w:ilvl="0" w:tentative="0">
      <w:start w:val="7"/>
      <w:numFmt w:val="decimal"/>
      <w:lvlText w:val="%1."/>
      <w:lvlJc w:val="left"/>
      <w:pPr>
        <w:tabs>
          <w:tab w:val="left" w:pos="312"/>
        </w:tabs>
      </w:pPr>
    </w:lvl>
  </w:abstractNum>
  <w:abstractNum w:abstractNumId="1">
    <w:nsid w:val="C87EE058"/>
    <w:multiLevelType w:val="singleLevel"/>
    <w:tmpl w:val="C87EE05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DB46A3"/>
    <w:rsid w:val="3E151A9D"/>
    <w:rsid w:val="45153DB0"/>
    <w:rsid w:val="56450F93"/>
    <w:rsid w:val="5DDD705D"/>
    <w:rsid w:val="5FF4730D"/>
    <w:rsid w:val="691F6E37"/>
    <w:rsid w:val="742064CB"/>
    <w:rsid w:val="7F7C2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0"/>
    </w:rPr>
  </w:style>
  <w:style w:type="paragraph" w:styleId="4">
    <w:name w:val="Plain Text"/>
    <w:basedOn w:val="1"/>
    <w:qFormat/>
    <w:uiPriority w:val="0"/>
    <w:rPr>
      <w:rFonts w:ascii="宋体" w:hAnsi="Courier New" w:cs="Courier New"/>
      <w:szCs w:val="21"/>
    </w:rPr>
  </w:style>
  <w:style w:type="paragraph" w:styleId="5">
    <w:name w:val="Body Text Indent 2"/>
    <w:basedOn w:val="1"/>
    <w:qFormat/>
    <w:uiPriority w:val="0"/>
    <w:pPr>
      <w:autoSpaceDE w:val="0"/>
      <w:autoSpaceDN w:val="0"/>
      <w:adjustRightInd w:val="0"/>
      <w:spacing w:line="489" w:lineRule="atLeast"/>
      <w:ind w:firstLine="709"/>
      <w:jc w:val="left"/>
    </w:pPr>
    <w:rPr>
      <w:rFonts w:ascii="华文仿宋" w:hAnsi="华文仿宋" w:eastAsia="华文仿宋"/>
      <w:color w:val="000000"/>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1693</Words>
  <Characters>1791</Characters>
  <Lines>0</Lines>
  <Paragraphs>0</Paragraphs>
  <TotalTime>3</TotalTime>
  <ScaleCrop>false</ScaleCrop>
  <LinksUpToDate>false</LinksUpToDate>
  <CharactersWithSpaces>1906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2022-04-12T08:32:36Z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860B16A3224A430BB0127D5A38BC78A0</vt:lpwstr>
  </property>
</Properties>
</file>