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800" w:lineRule="exact"/>
        <w:jc w:val="center"/>
        <w:rPr>
          <w:rFonts w:ascii="宋体" w:hAnsi="宋体" w:eastAsia="方正小标宋简体"/>
          <w:sz w:val="44"/>
          <w:szCs w:val="44"/>
        </w:rPr>
      </w:pPr>
    </w:p>
    <w:p>
      <w:pPr>
        <w:spacing w:line="800" w:lineRule="exact"/>
        <w:jc w:val="center"/>
        <w:rPr>
          <w:rFonts w:ascii="黑体" w:hAnsi="黑体" w:eastAsia="黑体" w:cs="黑体"/>
          <w:sz w:val="44"/>
          <w:szCs w:val="44"/>
        </w:rPr>
      </w:pPr>
      <w:bookmarkStart w:id="0" w:name="_GoBack"/>
      <w:r>
        <w:rPr>
          <w:rFonts w:hint="eastAsia" w:ascii="黑体" w:hAnsi="黑体" w:eastAsia="黑体" w:cs="黑体"/>
          <w:sz w:val="44"/>
          <w:szCs w:val="44"/>
        </w:rPr>
        <w:t>政府采购框架协议管理办法</w:t>
      </w:r>
    </w:p>
    <w:bookmarkEnd w:id="0"/>
    <w:p>
      <w:pPr>
        <w:jc w:val="center"/>
        <w:rPr>
          <w:rFonts w:ascii="楷体_GB2312" w:hAnsi="宋体" w:eastAsia="楷体_GB2312"/>
        </w:rPr>
      </w:pPr>
      <w:r>
        <w:rPr>
          <w:rFonts w:hint="eastAsia" w:ascii="楷体_GB2312" w:hAnsi="宋体" w:eastAsia="楷体_GB2312"/>
        </w:rPr>
        <w:t>（征求意见稿）</w:t>
      </w:r>
    </w:p>
    <w:p>
      <w:pPr>
        <w:rPr>
          <w:rFonts w:ascii="宋体" w:hAnsi="宋体"/>
        </w:rPr>
      </w:pPr>
    </w:p>
    <w:p>
      <w:pPr>
        <w:jc w:val="center"/>
        <w:rPr>
          <w:rFonts w:ascii="宋体" w:hAnsi="宋体" w:eastAsia="黑体"/>
        </w:rPr>
      </w:pPr>
      <w:r>
        <w:rPr>
          <w:rFonts w:hint="eastAsia" w:ascii="宋体" w:hAnsi="宋体" w:eastAsia="黑体"/>
        </w:rPr>
        <w:t>第一章 总则</w:t>
      </w:r>
    </w:p>
    <w:p>
      <w:pPr>
        <w:rPr>
          <w:rFonts w:ascii="宋体" w:hAnsi="宋体"/>
        </w:rPr>
      </w:pPr>
    </w:p>
    <w:p>
      <w:pPr>
        <w:ind w:firstLine="643" w:firstLineChars="200"/>
        <w:rPr>
          <w:rFonts w:ascii="宋体" w:hAnsi="宋体"/>
        </w:rPr>
      </w:pPr>
      <w:r>
        <w:rPr>
          <w:rFonts w:hint="eastAsia" w:ascii="宋体" w:hAnsi="宋体"/>
          <w:b/>
        </w:rPr>
        <w:t>第一条</w:t>
      </w:r>
      <w:r>
        <w:rPr>
          <w:rFonts w:hint="eastAsia" w:ascii="宋体" w:hAnsi="宋体"/>
          <w:b/>
          <w:bCs/>
        </w:rPr>
        <w:t>（立法宗旨和目的）</w:t>
      </w:r>
      <w:r>
        <w:rPr>
          <w:rFonts w:hint="eastAsia" w:ascii="宋体" w:hAnsi="宋体"/>
        </w:rPr>
        <w:t>为了加强对协议供货、定点采购等采购活动的监督管理，提高政府采购效率，</w:t>
      </w:r>
      <w:r>
        <w:rPr>
          <w:rFonts w:hint="eastAsia" w:ascii="仿宋_GB2312"/>
          <w:szCs w:val="32"/>
        </w:rPr>
        <w:t>依据《中华人民共和国政府采购</w:t>
      </w:r>
      <w:r>
        <w:rPr>
          <w:rFonts w:hint="eastAsia" w:ascii="宋体" w:hAnsi="宋体"/>
        </w:rPr>
        <w:t>法》、</w:t>
      </w:r>
      <w:r>
        <w:rPr>
          <w:rFonts w:hint="eastAsia" w:ascii="仿宋_GB2312"/>
          <w:szCs w:val="32"/>
        </w:rPr>
        <w:t>《中华人民共和国政府采购</w:t>
      </w:r>
      <w:r>
        <w:rPr>
          <w:rFonts w:hint="eastAsia" w:ascii="宋体" w:hAnsi="宋体"/>
        </w:rPr>
        <w:t>法实施条例》等有关规定，制定本办法。</w:t>
      </w:r>
    </w:p>
    <w:p>
      <w:pPr>
        <w:ind w:firstLine="643" w:firstLineChars="200"/>
        <w:rPr>
          <w:rFonts w:ascii="仿宋_GB2312"/>
          <w:szCs w:val="32"/>
        </w:rPr>
      </w:pPr>
      <w:r>
        <w:rPr>
          <w:rFonts w:hint="eastAsia" w:ascii="宋体" w:hAnsi="宋体"/>
          <w:b/>
        </w:rPr>
        <w:t>第二条</w:t>
      </w:r>
      <w:r>
        <w:rPr>
          <w:rFonts w:hint="eastAsia" w:ascii="宋体" w:hAnsi="宋体"/>
          <w:b/>
          <w:bCs/>
        </w:rPr>
        <w:t>（框架协议定义）</w:t>
      </w:r>
      <w:r>
        <w:rPr>
          <w:rFonts w:hint="eastAsia" w:ascii="仿宋_GB2312"/>
          <w:szCs w:val="32"/>
        </w:rPr>
        <w:t>本办法所称框架协议采购，是指采购人或者集中采购机构针对一定时期内的采购需求，通过公开征集的方式，确定多个符合条件的供应商入围并与之签订框架协议，在实际需求发生时，由采购人或者公共服务项目的服务对象按照框架协议约定的规则，在入围供应商范围内确定成交供应商并授予合同的采购方式。</w:t>
      </w:r>
    </w:p>
    <w:p>
      <w:pPr>
        <w:ind w:firstLine="643" w:firstLineChars="200"/>
        <w:rPr>
          <w:rFonts w:ascii="宋体" w:hAnsi="宋体"/>
        </w:rPr>
      </w:pPr>
      <w:r>
        <w:rPr>
          <w:rFonts w:hint="eastAsia" w:ascii="宋体" w:hAnsi="宋体"/>
          <w:b/>
        </w:rPr>
        <w:t>第三条</w:t>
      </w:r>
      <w:r>
        <w:rPr>
          <w:rFonts w:hint="eastAsia" w:ascii="宋体" w:hAnsi="宋体"/>
          <w:b/>
          <w:bCs/>
        </w:rPr>
        <w:t>（适用范围）</w:t>
      </w:r>
      <w:r>
        <w:rPr>
          <w:rFonts w:hint="eastAsia" w:ascii="宋体" w:hAnsi="宋体"/>
        </w:rPr>
        <w:t>符合下列情形之一的，可以采用框架协议方式开展采购：</w:t>
      </w:r>
    </w:p>
    <w:p>
      <w:pPr>
        <w:ind w:firstLine="640" w:firstLineChars="200"/>
        <w:rPr>
          <w:rFonts w:ascii="宋体" w:hAnsi="宋体"/>
        </w:rPr>
      </w:pPr>
      <w:r>
        <w:rPr>
          <w:rFonts w:hint="eastAsia" w:ascii="宋体" w:hAnsi="宋体"/>
        </w:rPr>
        <w:t>（一）集中采购目录以内品目，采购人需要多频次采购且单笔采购金额低于政府采购限额标准的；</w:t>
      </w:r>
    </w:p>
    <w:p>
      <w:pPr>
        <w:ind w:firstLine="640" w:firstLineChars="200"/>
        <w:rPr>
          <w:rFonts w:ascii="宋体" w:hAnsi="宋体"/>
        </w:rPr>
      </w:pPr>
      <w:r>
        <w:rPr>
          <w:rFonts w:hint="eastAsia" w:ascii="宋体" w:hAnsi="宋体"/>
        </w:rPr>
        <w:t>（二）未纳入集中采购目录的品目，同一品目或同一采购项目年度采购预算超过政府采购限额标准，采购人自身需要多频次采购且采购数量、采购时间等不确定，单笔采购金额低于政府采购限额标准，由多家供应商承接有利于项目实施和提高项目绩效的；</w:t>
      </w:r>
    </w:p>
    <w:p>
      <w:pPr>
        <w:ind w:firstLine="640" w:firstLineChars="200"/>
        <w:rPr>
          <w:rFonts w:ascii="宋体" w:hAnsi="宋体"/>
        </w:rPr>
      </w:pPr>
      <w:r>
        <w:rPr>
          <w:rFonts w:hint="eastAsia" w:ascii="宋体" w:hAnsi="宋体"/>
        </w:rPr>
        <w:t>（三）确定多家供应商由服务对象自主选择的公共服务项目。</w:t>
      </w:r>
    </w:p>
    <w:p>
      <w:pPr>
        <w:ind w:firstLine="643" w:firstLineChars="200"/>
        <w:rPr>
          <w:rFonts w:ascii="宋体" w:hAnsi="宋体"/>
        </w:rPr>
      </w:pPr>
      <w:r>
        <w:rPr>
          <w:rFonts w:hint="eastAsia" w:ascii="宋体" w:hAnsi="宋体"/>
          <w:b/>
          <w:bCs/>
        </w:rPr>
        <w:t>第四条（量价关系）</w:t>
      </w:r>
      <w:r>
        <w:rPr>
          <w:rFonts w:hint="eastAsia" w:ascii="宋体" w:hAnsi="宋体"/>
        </w:rPr>
        <w:t>框架协议采购</w:t>
      </w:r>
      <w:r>
        <w:rPr>
          <w:rFonts w:hint="eastAsia" w:ascii="仿宋_GB2312"/>
          <w:szCs w:val="32"/>
        </w:rPr>
        <w:t>应当遵循量价对应</w:t>
      </w:r>
      <w:r>
        <w:rPr>
          <w:rFonts w:hint="eastAsia" w:ascii="宋体" w:hAnsi="宋体"/>
        </w:rPr>
        <w:t>、带量采购的原则，按照采购项目的预计总量、市场供应和价格变化等情况，在框架协议中合理确定量价关系。</w:t>
      </w:r>
    </w:p>
    <w:p>
      <w:pPr>
        <w:ind w:firstLine="643" w:firstLineChars="200"/>
        <w:rPr>
          <w:rFonts w:ascii="宋体" w:hAnsi="宋体"/>
        </w:rPr>
      </w:pPr>
      <w:r>
        <w:rPr>
          <w:rFonts w:hint="eastAsia" w:ascii="宋体" w:hAnsi="宋体"/>
          <w:b/>
        </w:rPr>
        <w:t>第五条</w:t>
      </w:r>
      <w:r>
        <w:rPr>
          <w:rFonts w:hint="eastAsia" w:ascii="宋体" w:hAnsi="宋体"/>
          <w:b/>
          <w:bCs/>
        </w:rPr>
        <w:t>（框架协议采购的两个阶段）</w:t>
      </w:r>
      <w:r>
        <w:rPr>
          <w:rFonts w:hint="eastAsia" w:ascii="宋体" w:hAnsi="宋体"/>
        </w:rPr>
        <w:t>框架协议采购分为订立框架协议与授予合同两个阶段。</w:t>
      </w:r>
    </w:p>
    <w:p>
      <w:pPr>
        <w:ind w:firstLine="643" w:firstLineChars="200"/>
        <w:rPr>
          <w:rFonts w:ascii="宋体" w:hAnsi="宋体"/>
        </w:rPr>
      </w:pPr>
      <w:r>
        <w:rPr>
          <w:rFonts w:hint="eastAsia" w:ascii="宋体" w:hAnsi="宋体"/>
          <w:b/>
          <w:bCs/>
        </w:rPr>
        <w:t>第六条（电子框架协议采购）</w:t>
      </w:r>
      <w:r>
        <w:rPr>
          <w:rFonts w:hint="eastAsia" w:ascii="宋体" w:hAnsi="宋体"/>
        </w:rPr>
        <w:t>鼓励利用数据电文形式和电子信息网络开展框架协议采购。</w:t>
      </w:r>
    </w:p>
    <w:p>
      <w:pPr>
        <w:ind w:firstLine="640" w:firstLineChars="200"/>
        <w:jc w:val="left"/>
        <w:rPr>
          <w:rFonts w:ascii="宋体" w:hAnsi="宋体"/>
        </w:rPr>
      </w:pPr>
      <w:r>
        <w:rPr>
          <w:rFonts w:hint="eastAsia" w:ascii="宋体" w:hAnsi="宋体"/>
        </w:rPr>
        <w:t>实施框架协议采购的电子采购系统应当具备安全性、保密性、可靠性和便利性，确保所记录的信息客观、完整和可追溯。</w:t>
      </w:r>
    </w:p>
    <w:p>
      <w:pPr>
        <w:ind w:firstLine="640" w:firstLineChars="200"/>
        <w:rPr>
          <w:rFonts w:ascii="宋体" w:hAnsi="宋体"/>
        </w:rPr>
      </w:pPr>
      <w:r>
        <w:rPr>
          <w:rFonts w:hint="eastAsia" w:ascii="宋体" w:hAnsi="宋体"/>
        </w:rPr>
        <w:t>电子采购系统及相关软件和工具应当免费供供应商使用，并支持和满足政府采购监督管理部门依法监督管理要求。</w:t>
      </w:r>
    </w:p>
    <w:p>
      <w:pPr>
        <w:jc w:val="center"/>
        <w:rPr>
          <w:rFonts w:ascii="宋体" w:hAnsi="宋体" w:eastAsia="黑体"/>
        </w:rPr>
      </w:pPr>
    </w:p>
    <w:p>
      <w:pPr>
        <w:jc w:val="center"/>
        <w:rPr>
          <w:rFonts w:ascii="宋体" w:hAnsi="宋体"/>
        </w:rPr>
      </w:pPr>
      <w:r>
        <w:rPr>
          <w:rFonts w:hint="eastAsia" w:ascii="宋体" w:hAnsi="宋体" w:eastAsia="黑体"/>
        </w:rPr>
        <w:t>第二章 框架协议的订立</w:t>
      </w:r>
    </w:p>
    <w:p>
      <w:pPr>
        <w:ind w:firstLine="640" w:firstLineChars="200"/>
        <w:rPr>
          <w:rFonts w:ascii="宋体" w:hAnsi="宋体"/>
        </w:rPr>
      </w:pPr>
    </w:p>
    <w:p>
      <w:pPr>
        <w:ind w:firstLine="643" w:firstLineChars="200"/>
        <w:rPr>
          <w:rFonts w:ascii="宋体" w:hAnsi="宋体"/>
        </w:rPr>
      </w:pPr>
      <w:r>
        <w:rPr>
          <w:rFonts w:hint="eastAsia" w:ascii="仿宋_GB2312"/>
          <w:b/>
          <w:bCs/>
          <w:szCs w:val="32"/>
        </w:rPr>
        <w:t>第七</w:t>
      </w:r>
      <w:r>
        <w:rPr>
          <w:rFonts w:ascii="仿宋_GB2312"/>
          <w:b/>
          <w:bCs/>
          <w:szCs w:val="32"/>
        </w:rPr>
        <w:t>条</w:t>
      </w:r>
      <w:r>
        <w:rPr>
          <w:rFonts w:hint="eastAsia" w:ascii="宋体" w:hAnsi="宋体"/>
          <w:b/>
          <w:bCs/>
        </w:rPr>
        <w:t>（订立阶段采购主体）</w:t>
      </w:r>
      <w:r>
        <w:rPr>
          <w:rFonts w:hint="eastAsia" w:ascii="宋体" w:hAnsi="宋体"/>
        </w:rPr>
        <w:t>集中采购目录以内的框架协议采购，由集中采购机构负责供应商征集和框架协议的签订。未纳入集中采购目录的框架协议采购，由采购人负责供应商征集和框架协议的签订。</w:t>
      </w:r>
    </w:p>
    <w:p>
      <w:pPr>
        <w:ind w:firstLine="640" w:firstLineChars="200"/>
        <w:rPr>
          <w:rFonts w:ascii="宋体" w:hAnsi="宋体"/>
        </w:rPr>
      </w:pPr>
      <w:r>
        <w:rPr>
          <w:rFonts w:hint="eastAsia" w:ascii="宋体" w:hAnsi="宋体"/>
        </w:rPr>
        <w:t>采购人可以委托采购代理机构代理框架协议采购，采购代理机构应当在采购人委托的范围内依法开展采购活动。</w:t>
      </w:r>
    </w:p>
    <w:p>
      <w:pPr>
        <w:ind w:firstLine="643" w:firstLineChars="200"/>
        <w:rPr>
          <w:rFonts w:ascii="宋体" w:hAnsi="宋体"/>
        </w:rPr>
      </w:pPr>
      <w:r>
        <w:rPr>
          <w:rFonts w:hint="eastAsia" w:ascii="仿宋_GB2312"/>
          <w:b/>
          <w:bCs/>
          <w:szCs w:val="32"/>
        </w:rPr>
        <w:t>第八条</w:t>
      </w:r>
      <w:r>
        <w:rPr>
          <w:rFonts w:hint="eastAsia" w:ascii="宋体" w:hAnsi="宋体"/>
          <w:b/>
          <w:bCs/>
        </w:rPr>
        <w:t>（采购需求）</w:t>
      </w:r>
      <w:r>
        <w:rPr>
          <w:rFonts w:hint="eastAsia" w:ascii="宋体" w:hAnsi="宋体"/>
        </w:rPr>
        <w:t>采购人、采购代理机构应当对采购标的的市场技术或者服务水平、供应、价格等情况进行市场调查，根据调查情况、资产配置标准等科学、合理地确定采购需求。采购需求应当完整、明确，包括以下内容：</w:t>
      </w:r>
    </w:p>
    <w:p>
      <w:pPr>
        <w:widowControl/>
        <w:ind w:firstLine="482"/>
        <w:rPr>
          <w:rFonts w:ascii="宋体" w:hAnsi="宋体"/>
        </w:rPr>
      </w:pPr>
      <w:r>
        <w:rPr>
          <w:rFonts w:hint="eastAsia" w:ascii="宋体" w:hAnsi="宋体"/>
        </w:rPr>
        <w:t>（一）采购标的需实现的功能或者目标，以及为落实政府采购政策需满足的要求；</w:t>
      </w:r>
    </w:p>
    <w:p>
      <w:pPr>
        <w:widowControl/>
        <w:ind w:firstLine="482"/>
        <w:rPr>
          <w:rFonts w:ascii="宋体" w:hAnsi="宋体"/>
        </w:rPr>
      </w:pPr>
      <w:r>
        <w:rPr>
          <w:rFonts w:hint="eastAsia" w:ascii="宋体" w:hAnsi="宋体"/>
        </w:rPr>
        <w:t>（二）采购标的需执行的相关国家标准、行业标准、地方标准或者其他标准、规范；</w:t>
      </w:r>
    </w:p>
    <w:p>
      <w:pPr>
        <w:widowControl/>
        <w:ind w:firstLine="482"/>
        <w:rPr>
          <w:rFonts w:ascii="宋体" w:hAnsi="宋体"/>
        </w:rPr>
      </w:pPr>
      <w:r>
        <w:rPr>
          <w:rFonts w:hint="eastAsia" w:ascii="宋体" w:hAnsi="宋体"/>
        </w:rPr>
        <w:t>（三）采购标的需满足的质量、安全、卫生、技术规格、物理特性、包装等要求；</w:t>
      </w:r>
    </w:p>
    <w:p>
      <w:pPr>
        <w:widowControl/>
        <w:ind w:firstLine="482"/>
        <w:rPr>
          <w:rFonts w:ascii="宋体" w:hAnsi="宋体"/>
        </w:rPr>
      </w:pPr>
      <w:r>
        <w:rPr>
          <w:rFonts w:hint="eastAsia" w:ascii="宋体" w:hAnsi="宋体"/>
        </w:rPr>
        <w:t>（四）采购标的需满足的服务标准、期限、效率、技术保障、服务人员组成等要求；</w:t>
      </w:r>
    </w:p>
    <w:p>
      <w:pPr>
        <w:widowControl/>
        <w:ind w:firstLine="482"/>
        <w:rPr>
          <w:rFonts w:ascii="宋体" w:hAnsi="宋体"/>
        </w:rPr>
      </w:pPr>
      <w:r>
        <w:rPr>
          <w:rFonts w:hint="eastAsia" w:ascii="宋体" w:hAnsi="宋体"/>
        </w:rPr>
        <w:t>（五）预计采购数量，采购标的交付或者实施的时间和地点；</w:t>
      </w:r>
    </w:p>
    <w:p>
      <w:pPr>
        <w:widowControl/>
        <w:ind w:firstLine="482"/>
        <w:rPr>
          <w:rFonts w:ascii="宋体" w:hAnsi="宋体"/>
        </w:rPr>
      </w:pPr>
      <w:r>
        <w:rPr>
          <w:rFonts w:hint="eastAsia" w:ascii="宋体" w:hAnsi="宋体"/>
        </w:rPr>
        <w:t>（六）采购标的的专用工具、备品备件、质量保证、售后服务等要求；</w:t>
      </w:r>
    </w:p>
    <w:p>
      <w:pPr>
        <w:widowControl/>
        <w:ind w:firstLine="482"/>
        <w:rPr>
          <w:rFonts w:ascii="宋体" w:hAnsi="宋体"/>
        </w:rPr>
      </w:pPr>
      <w:r>
        <w:rPr>
          <w:rFonts w:hint="eastAsia" w:ascii="宋体" w:hAnsi="宋体"/>
        </w:rPr>
        <w:t>（七）采购标的的其他技术、服务等要求；</w:t>
      </w:r>
    </w:p>
    <w:p>
      <w:pPr>
        <w:widowControl/>
        <w:ind w:firstLine="482"/>
        <w:rPr>
          <w:rFonts w:ascii="宋体" w:hAnsi="宋体"/>
        </w:rPr>
      </w:pPr>
      <w:r>
        <w:rPr>
          <w:rFonts w:hint="eastAsia" w:ascii="宋体" w:hAnsi="宋体"/>
        </w:rPr>
        <w:t>（八）采购标的的验收标准。</w:t>
      </w:r>
    </w:p>
    <w:p>
      <w:pPr>
        <w:ind w:firstLine="643" w:firstLineChars="200"/>
        <w:rPr>
          <w:rFonts w:ascii="宋体" w:hAnsi="宋体"/>
        </w:rPr>
      </w:pPr>
      <w:r>
        <w:rPr>
          <w:rFonts w:hint="eastAsia" w:ascii="宋体" w:hAnsi="宋体"/>
          <w:b/>
          <w:bCs/>
        </w:rPr>
        <w:t>第九条（征集公告）</w:t>
      </w:r>
      <w:r>
        <w:rPr>
          <w:rFonts w:hint="eastAsia" w:ascii="宋体" w:hAnsi="宋体"/>
        </w:rPr>
        <w:t>采购人、采购代理机构应当在省级以上人民政府财政部门指定媒体发布征集公告，公告时间不得少于5个工作日。征集公告包括以下内容：</w:t>
      </w:r>
    </w:p>
    <w:p>
      <w:pPr>
        <w:ind w:firstLine="640" w:firstLineChars="200"/>
        <w:rPr>
          <w:rFonts w:ascii="宋体" w:hAnsi="宋体"/>
        </w:rPr>
      </w:pPr>
      <w:r>
        <w:rPr>
          <w:rFonts w:hint="eastAsia" w:ascii="宋体" w:hAnsi="宋体"/>
        </w:rPr>
        <w:t>（一）采购人、采购代理机构的名称、地点、联系人和联系方式；</w:t>
      </w:r>
    </w:p>
    <w:p>
      <w:pPr>
        <w:ind w:firstLine="640" w:firstLineChars="200"/>
        <w:rPr>
          <w:rFonts w:ascii="宋体" w:hAnsi="宋体"/>
        </w:rPr>
      </w:pPr>
      <w:r>
        <w:rPr>
          <w:rFonts w:hint="eastAsia" w:ascii="宋体" w:hAnsi="宋体"/>
        </w:rPr>
        <w:t>（二）采购项目名称、采购标的简要规格描述或采购项目基本情况，采购项目有采购预算的，包括预算金额；</w:t>
      </w:r>
    </w:p>
    <w:p>
      <w:pPr>
        <w:ind w:firstLine="640" w:firstLineChars="200"/>
        <w:rPr>
          <w:rFonts w:ascii="宋体" w:hAnsi="宋体"/>
        </w:rPr>
      </w:pPr>
      <w:r>
        <w:rPr>
          <w:rFonts w:hint="eastAsia" w:ascii="宋体" w:hAnsi="宋体"/>
        </w:rPr>
        <w:t>（三）供应商的资格条件；</w:t>
      </w:r>
    </w:p>
    <w:p>
      <w:pPr>
        <w:ind w:firstLine="640" w:firstLineChars="200"/>
        <w:rPr>
          <w:rFonts w:ascii="宋体" w:hAnsi="宋体"/>
        </w:rPr>
      </w:pPr>
      <w:r>
        <w:rPr>
          <w:rFonts w:hint="eastAsia" w:ascii="宋体" w:hAnsi="宋体"/>
        </w:rPr>
        <w:t>（四）框架协议的期限；</w:t>
      </w:r>
    </w:p>
    <w:p>
      <w:pPr>
        <w:ind w:firstLine="640" w:firstLineChars="200"/>
        <w:rPr>
          <w:rFonts w:ascii="宋体" w:hAnsi="宋体"/>
        </w:rPr>
      </w:pPr>
      <w:r>
        <w:rPr>
          <w:rFonts w:hint="eastAsia" w:ascii="宋体" w:hAnsi="宋体"/>
        </w:rPr>
        <w:t>（五）获取征集文件的时间、地点和方式；</w:t>
      </w:r>
    </w:p>
    <w:p>
      <w:pPr>
        <w:ind w:firstLine="640" w:firstLineChars="200"/>
        <w:rPr>
          <w:rFonts w:ascii="宋体" w:hAnsi="宋体"/>
        </w:rPr>
      </w:pPr>
      <w:r>
        <w:rPr>
          <w:rFonts w:hint="eastAsia" w:ascii="宋体" w:hAnsi="宋体"/>
        </w:rPr>
        <w:t>（六）响应文件的提交方式、提交截止时间和地点，开启方式、时间和地点。</w:t>
      </w:r>
    </w:p>
    <w:p>
      <w:pPr>
        <w:ind w:firstLine="643" w:firstLineChars="200"/>
        <w:rPr>
          <w:rFonts w:ascii="仿宋_GB2312" w:hAnsi="仿宋_GB2312" w:cs="仿宋_GB2312"/>
          <w:szCs w:val="32"/>
        </w:rPr>
      </w:pPr>
      <w:r>
        <w:rPr>
          <w:rFonts w:hint="eastAsia" w:ascii="宋体" w:hAnsi="宋体"/>
          <w:b/>
          <w:bCs/>
        </w:rPr>
        <w:t>第十条（征集文件编制）</w:t>
      </w:r>
      <w:r>
        <w:rPr>
          <w:rFonts w:hint="eastAsia" w:ascii="宋体" w:hAnsi="宋体"/>
        </w:rPr>
        <w:t>采购人、采购代理机构应当根据采购项目的特点和采购需求编制征集文件。征集文件应当包括以下主要内容：</w:t>
      </w:r>
    </w:p>
    <w:p>
      <w:pPr>
        <w:ind w:firstLine="646"/>
        <w:rPr>
          <w:rFonts w:ascii="宋体" w:hAnsi="宋体"/>
        </w:rPr>
      </w:pPr>
      <w:r>
        <w:rPr>
          <w:rFonts w:hint="eastAsia" w:ascii="仿宋_GB2312" w:hAnsi="仿宋_GB2312" w:cs="仿宋_GB2312"/>
          <w:szCs w:val="32"/>
        </w:rPr>
        <w:t>（一）参加</w:t>
      </w:r>
      <w:r>
        <w:rPr>
          <w:rFonts w:hint="eastAsia" w:ascii="宋体" w:hAnsi="宋体"/>
        </w:rPr>
        <w:t>征集活动的邀请；</w:t>
      </w:r>
    </w:p>
    <w:p>
      <w:pPr>
        <w:ind w:firstLine="646"/>
        <w:rPr>
          <w:rFonts w:ascii="宋体" w:hAnsi="宋体"/>
        </w:rPr>
      </w:pPr>
      <w:r>
        <w:rPr>
          <w:rFonts w:hint="eastAsia" w:ascii="仿宋_GB2312" w:hAnsi="仿宋_GB2312" w:cs="仿宋_GB2312"/>
          <w:szCs w:val="32"/>
        </w:rPr>
        <w:t>（二）</w:t>
      </w:r>
      <w:r>
        <w:rPr>
          <w:rFonts w:hint="eastAsia" w:ascii="宋体" w:hAnsi="宋体"/>
        </w:rPr>
        <w:t>供应商须知，包括响应文件的编制、密封或者加密、签署、盖章要求等；</w:t>
      </w:r>
    </w:p>
    <w:p>
      <w:pPr>
        <w:ind w:firstLine="640" w:firstLineChars="200"/>
        <w:rPr>
          <w:rFonts w:ascii="仿宋_GB2312" w:hAnsi="仿宋_GB2312" w:cs="仿宋_GB2312"/>
          <w:szCs w:val="32"/>
        </w:rPr>
      </w:pPr>
      <w:r>
        <w:rPr>
          <w:rFonts w:hint="eastAsia" w:ascii="宋体" w:hAnsi="宋体"/>
        </w:rPr>
        <w:t>（三）供应商应当</w:t>
      </w:r>
      <w:r>
        <w:rPr>
          <w:rFonts w:hint="eastAsia" w:ascii="仿宋_GB2312" w:hAnsi="仿宋_GB2312" w:cs="仿宋_GB2312"/>
          <w:szCs w:val="32"/>
        </w:rPr>
        <w:t>提交的资格、资信等材料；</w:t>
      </w:r>
    </w:p>
    <w:p>
      <w:pPr>
        <w:ind w:firstLine="640" w:firstLineChars="200"/>
        <w:rPr>
          <w:rFonts w:ascii="宋体" w:hAnsi="宋体"/>
        </w:rPr>
      </w:pPr>
      <w:r>
        <w:rPr>
          <w:rFonts w:hint="eastAsia" w:ascii="宋体" w:hAnsi="宋体"/>
        </w:rPr>
        <w:t>（四）采购需求；</w:t>
      </w:r>
    </w:p>
    <w:p>
      <w:pPr>
        <w:ind w:firstLine="640" w:firstLineChars="200"/>
        <w:rPr>
          <w:rFonts w:ascii="宋体" w:hAnsi="宋体"/>
        </w:rPr>
      </w:pPr>
      <w:r>
        <w:rPr>
          <w:rFonts w:hint="eastAsia" w:ascii="宋体" w:hAnsi="宋体"/>
        </w:rPr>
        <w:t>（五）政府采购政策要求以及政策执行措施；</w:t>
      </w:r>
    </w:p>
    <w:p>
      <w:pPr>
        <w:ind w:firstLine="646"/>
        <w:rPr>
          <w:rFonts w:ascii="仿宋_GB2312" w:hAnsi="仿宋_GB2312" w:cs="仿宋_GB2312"/>
          <w:szCs w:val="32"/>
        </w:rPr>
      </w:pPr>
      <w:r>
        <w:rPr>
          <w:rFonts w:hint="eastAsia" w:ascii="仿宋_GB2312" w:hAnsi="仿宋_GB2312" w:cs="仿宋_GB2312"/>
          <w:szCs w:val="32"/>
        </w:rPr>
        <w:t>（六）</w:t>
      </w:r>
      <w:r>
        <w:rPr>
          <w:rFonts w:hint="eastAsia" w:ascii="宋体" w:hAnsi="宋体"/>
        </w:rPr>
        <w:t>报价要求或者质量竞争要求，报价要求包括对采购标的以单价、费率、折扣率等方式进行报价以及量价关系等方面的要求，质量竞争要求包括采购标的的固定价格以及供应商在采购标的质量方面进行竞争的相关因素；</w:t>
      </w:r>
    </w:p>
    <w:p>
      <w:pPr>
        <w:ind w:firstLine="640" w:firstLineChars="200"/>
        <w:rPr>
          <w:rFonts w:ascii="仿宋_GB2312" w:hAnsi="仿宋_GB2312" w:cs="仿宋_GB2312"/>
          <w:szCs w:val="32"/>
        </w:rPr>
      </w:pPr>
      <w:r>
        <w:rPr>
          <w:rFonts w:hint="eastAsia" w:ascii="仿宋_GB2312" w:hAnsi="仿宋_GB2312" w:cs="仿宋_GB2312"/>
          <w:szCs w:val="32"/>
        </w:rPr>
        <w:t>（七）</w:t>
      </w:r>
      <w:r>
        <w:rPr>
          <w:rFonts w:hint="eastAsia" w:ascii="宋体" w:hAnsi="宋体"/>
        </w:rPr>
        <w:t>供应商入围的评审方法、评审标准和响</w:t>
      </w:r>
      <w:r>
        <w:rPr>
          <w:rFonts w:hint="eastAsia" w:ascii="仿宋_GB2312" w:hAnsi="仿宋_GB2312" w:cs="仿宋_GB2312"/>
          <w:szCs w:val="32"/>
        </w:rPr>
        <w:t>应文件无效情形，包括确定入围最高限价和入围质量标准的方法</w:t>
      </w:r>
      <w:r>
        <w:rPr>
          <w:rFonts w:hint="eastAsia" w:ascii="宋体" w:hAnsi="宋体"/>
        </w:rPr>
        <w:t>；</w:t>
      </w:r>
    </w:p>
    <w:p>
      <w:pPr>
        <w:ind w:firstLine="640" w:firstLineChars="200"/>
        <w:rPr>
          <w:rFonts w:ascii="仿宋_GB2312" w:hAnsi="仿宋_GB2312" w:cs="仿宋_GB2312"/>
          <w:szCs w:val="32"/>
        </w:rPr>
      </w:pPr>
      <w:r>
        <w:rPr>
          <w:rFonts w:hint="eastAsia" w:ascii="仿宋_GB2312" w:hAnsi="仿宋_GB2312" w:cs="仿宋_GB2312"/>
          <w:szCs w:val="32"/>
        </w:rPr>
        <w:t>（八）</w:t>
      </w:r>
      <w:r>
        <w:rPr>
          <w:rFonts w:hint="eastAsia" w:ascii="宋体" w:hAnsi="宋体"/>
        </w:rPr>
        <w:t>响应文件的提交方式、提交截止时间和地点，开启方式、时间和地点，以及响应文件有效期</w:t>
      </w:r>
      <w:r>
        <w:rPr>
          <w:rFonts w:hint="eastAsia" w:ascii="仿宋_GB2312" w:hAnsi="仿宋_GB2312" w:cs="仿宋_GB2312"/>
          <w:szCs w:val="32"/>
        </w:rPr>
        <w:t>；</w:t>
      </w:r>
    </w:p>
    <w:p>
      <w:pPr>
        <w:ind w:firstLine="640" w:firstLineChars="200"/>
        <w:rPr>
          <w:rFonts w:ascii="仿宋_GB2312" w:hAnsi="仿宋_GB2312" w:cs="仿宋_GB2312"/>
          <w:szCs w:val="32"/>
        </w:rPr>
      </w:pPr>
      <w:r>
        <w:rPr>
          <w:rFonts w:hint="eastAsia" w:ascii="宋体" w:hAnsi="宋体"/>
        </w:rPr>
        <w:t>（九）</w:t>
      </w:r>
      <w:r>
        <w:rPr>
          <w:rFonts w:hint="eastAsia" w:ascii="仿宋_GB2312" w:hAnsi="仿宋_GB2312" w:cs="仿宋_GB2312"/>
          <w:szCs w:val="32"/>
        </w:rPr>
        <w:t>拟签订的框架协议文本，合同文本或者为提高效率而适用的具有合同性质的有关凭证、记录种类；</w:t>
      </w:r>
    </w:p>
    <w:p>
      <w:pPr>
        <w:ind w:firstLine="640"/>
        <w:rPr>
          <w:rFonts w:ascii="宋体" w:hAnsi="宋体"/>
        </w:rPr>
      </w:pPr>
      <w:r>
        <w:rPr>
          <w:rFonts w:hint="eastAsia" w:ascii="仿宋_GB2312" w:hAnsi="仿宋_GB2312" w:cs="仿宋_GB2312"/>
          <w:szCs w:val="32"/>
        </w:rPr>
        <w:t>（十）确定成交供应商的方式</w:t>
      </w:r>
      <w:r>
        <w:rPr>
          <w:rFonts w:hint="eastAsia" w:ascii="宋体" w:hAnsi="宋体"/>
        </w:rPr>
        <w:t>；</w:t>
      </w:r>
    </w:p>
    <w:p>
      <w:pPr>
        <w:ind w:firstLine="640"/>
        <w:rPr>
          <w:rFonts w:ascii="仿宋_GB2312" w:hAnsi="仿宋_GB2312" w:cs="仿宋_GB2312"/>
          <w:szCs w:val="32"/>
        </w:rPr>
      </w:pPr>
      <w:r>
        <w:rPr>
          <w:rFonts w:hint="eastAsia" w:ascii="仿宋_GB2312" w:hAnsi="仿宋_GB2312" w:cs="仿宋_GB2312"/>
          <w:szCs w:val="32"/>
        </w:rPr>
        <w:t>（十一）采购资金的支付方式、时间和条件；</w:t>
      </w:r>
    </w:p>
    <w:p>
      <w:pPr>
        <w:ind w:firstLine="640" w:firstLineChars="200"/>
        <w:rPr>
          <w:rFonts w:ascii="仿宋_GB2312" w:hAnsi="仿宋_GB2312" w:cs="仿宋_GB2312"/>
          <w:szCs w:val="32"/>
        </w:rPr>
      </w:pPr>
      <w:r>
        <w:rPr>
          <w:rFonts w:hint="eastAsia" w:ascii="仿宋_GB2312" w:hAnsi="仿宋_GB2312" w:cs="仿宋_GB2312"/>
          <w:szCs w:val="32"/>
        </w:rPr>
        <w:t>（十二）入围供应商的退出和补充机制；</w:t>
      </w:r>
    </w:p>
    <w:p>
      <w:pPr>
        <w:ind w:firstLine="640"/>
        <w:rPr>
          <w:rFonts w:ascii="仿宋_GB2312" w:hAnsi="仿宋_GB2312" w:cs="仿宋_GB2312"/>
          <w:szCs w:val="32"/>
        </w:rPr>
      </w:pPr>
      <w:r>
        <w:rPr>
          <w:rFonts w:hint="eastAsia" w:ascii="仿宋_GB2312" w:hAnsi="仿宋_GB2312" w:cs="仿宋_GB2312"/>
          <w:szCs w:val="32"/>
        </w:rPr>
        <w:t>（十三）采购代理机构代理费用的收取标准和方式；</w:t>
      </w:r>
    </w:p>
    <w:p>
      <w:pPr>
        <w:ind w:firstLine="640"/>
        <w:rPr>
          <w:rFonts w:ascii="宋体" w:hAnsi="宋体"/>
        </w:rPr>
      </w:pPr>
      <w:r>
        <w:rPr>
          <w:rFonts w:hint="eastAsia" w:ascii="仿宋_GB2312" w:hAnsi="仿宋_GB2312" w:cs="仿宋_GB2312"/>
          <w:szCs w:val="32"/>
        </w:rPr>
        <w:t>（十四）供应商信用信息查询渠道及截止时点、信用信息查询记录和证据留存的具体方式、信用信息的使用规则等；</w:t>
      </w:r>
    </w:p>
    <w:p>
      <w:pPr>
        <w:ind w:firstLine="640" w:firstLineChars="200"/>
        <w:rPr>
          <w:rFonts w:ascii="宋体" w:hAnsi="宋体"/>
        </w:rPr>
      </w:pPr>
      <w:r>
        <w:rPr>
          <w:rFonts w:hint="eastAsia" w:ascii="仿宋_GB2312" w:hAnsi="仿宋_GB2312" w:cs="仿宋_GB2312"/>
          <w:szCs w:val="32"/>
        </w:rPr>
        <w:t>（十五）省级以上人民政府财政部门规定的其他事项。</w:t>
      </w:r>
    </w:p>
    <w:p>
      <w:pPr>
        <w:ind w:firstLine="640" w:firstLineChars="200"/>
        <w:rPr>
          <w:rFonts w:ascii="宋体" w:hAnsi="宋体"/>
        </w:rPr>
      </w:pPr>
      <w:r>
        <w:rPr>
          <w:rFonts w:hint="eastAsia" w:ascii="宋体" w:hAnsi="宋体"/>
        </w:rPr>
        <w:t>对于不允许偏离的实质性要求和条件，征集文件中应当以醒目的方式标明。</w:t>
      </w:r>
    </w:p>
    <w:p>
      <w:pPr>
        <w:ind w:firstLine="640" w:firstLineChars="200"/>
        <w:rPr>
          <w:rFonts w:ascii="宋体" w:hAnsi="宋体"/>
        </w:rPr>
      </w:pPr>
      <w:r>
        <w:rPr>
          <w:rFonts w:hint="eastAsia" w:ascii="宋体" w:hAnsi="宋体"/>
          <w:szCs w:val="32"/>
        </w:rPr>
        <w:t>采购人、集中采购机构应当根据采购项目特点和本办法规定的确定成交供应商方式，合理选择采购项目所适用的确定成交供应商方式，以实现高效便利、优质优价、物有所值的采购结果。</w:t>
      </w:r>
    </w:p>
    <w:p>
      <w:pPr>
        <w:spacing w:line="580" w:lineRule="exact"/>
        <w:ind w:firstLine="643" w:firstLineChars="200"/>
        <w:rPr>
          <w:rFonts w:ascii="仿宋_GB2312" w:hAnsi="仿宋_GB2312" w:cs="仿宋_GB2312"/>
          <w:szCs w:val="32"/>
        </w:rPr>
      </w:pPr>
      <w:r>
        <w:rPr>
          <w:rFonts w:hint="eastAsia" w:ascii="宋体" w:hAnsi="宋体"/>
          <w:b/>
          <w:bCs/>
        </w:rPr>
        <w:t>第十一条（征集文件提供）</w:t>
      </w:r>
      <w:r>
        <w:rPr>
          <w:rFonts w:hint="eastAsia" w:ascii="仿宋_GB2312" w:hAnsi="仿宋_GB2312" w:cs="仿宋_GB2312"/>
          <w:szCs w:val="32"/>
        </w:rPr>
        <w:t>采购人、采购代理机构应当按照征集公告规定的时间、地点和方式提供征集文件，提供期限自征集文件开始发出之日起不得少于5个工作日。提供期限届满后，获取征集文件的潜在供应商数量不满足征集工作需要的，可以顺延提供期限，并予公告。</w:t>
      </w:r>
    </w:p>
    <w:p>
      <w:pPr>
        <w:ind w:firstLine="643" w:firstLineChars="200"/>
        <w:rPr>
          <w:rFonts w:ascii="仿宋_GB2312" w:hAnsi="仿宋_GB2312" w:cs="仿宋_GB2312"/>
          <w:szCs w:val="32"/>
        </w:rPr>
      </w:pPr>
      <w:r>
        <w:rPr>
          <w:rFonts w:hint="eastAsia" w:ascii="宋体" w:hAnsi="宋体"/>
          <w:b/>
        </w:rPr>
        <w:t>第十二条</w:t>
      </w:r>
      <w:r>
        <w:rPr>
          <w:rFonts w:hint="eastAsia" w:ascii="宋体" w:hAnsi="宋体"/>
          <w:b/>
          <w:bCs/>
        </w:rPr>
        <w:t>（等标期）</w:t>
      </w:r>
      <w:r>
        <w:rPr>
          <w:rFonts w:hint="eastAsia" w:ascii="宋体" w:hAnsi="宋体"/>
        </w:rPr>
        <w:t>自征集文件发出之日起至供应商提交响应文件截止之日不得少于</w:t>
      </w:r>
      <w:r>
        <w:rPr>
          <w:rFonts w:hint="eastAsia" w:ascii="仿宋_GB2312" w:hAnsi="仿宋_GB2312" w:cs="仿宋_GB2312"/>
          <w:szCs w:val="32"/>
        </w:rPr>
        <w:t>20日。</w:t>
      </w:r>
    </w:p>
    <w:p>
      <w:pPr>
        <w:ind w:firstLine="643" w:firstLineChars="200"/>
        <w:rPr>
          <w:rFonts w:ascii="宋体" w:hAnsi="宋体"/>
        </w:rPr>
      </w:pPr>
      <w:r>
        <w:rPr>
          <w:rFonts w:hint="eastAsia" w:ascii="宋体" w:hAnsi="宋体"/>
          <w:b/>
          <w:bCs/>
        </w:rPr>
        <w:t>第十三条（征集文件的澄清或者修改）</w:t>
      </w:r>
      <w:r>
        <w:rPr>
          <w:rFonts w:hint="eastAsia" w:ascii="宋体" w:hAnsi="宋体"/>
        </w:rPr>
        <w:t>提交响应文件截止时间前，采购人、采购代理机构可以对已发出的征集文件进行必要的澄清或者修改。澄清或者修改应当在原征集公告发布媒体上发布公告。</w:t>
      </w:r>
    </w:p>
    <w:p>
      <w:pPr>
        <w:ind w:firstLine="640" w:firstLineChars="200"/>
        <w:rPr>
          <w:rFonts w:ascii="宋体" w:hAnsi="宋体"/>
        </w:rPr>
      </w:pPr>
      <w:r>
        <w:rPr>
          <w:rFonts w:hint="eastAsia" w:ascii="宋体" w:hAnsi="宋体"/>
        </w:rPr>
        <w:t>澄清或者修改的内容可能影响响应文件编制的，采购人、采购代理机构应当在提交响应文件截止时间至少3日前，以书面形式通知所有获取征集文件的供应商，不足3日的，采购人、采购代理机构应当顺延提交响应文件截止时间。</w:t>
      </w:r>
    </w:p>
    <w:p>
      <w:pPr>
        <w:ind w:firstLine="640" w:firstLineChars="200"/>
        <w:rPr>
          <w:rFonts w:ascii="宋体" w:hAnsi="宋体"/>
        </w:rPr>
      </w:pPr>
      <w:r>
        <w:rPr>
          <w:rFonts w:hint="eastAsia" w:ascii="宋体" w:hAnsi="宋体"/>
        </w:rPr>
        <w:t>澄清或者修改的内容改变采购标的或者资格条件的，采购人、采购代理机构应当重新开展征集活动。</w:t>
      </w:r>
    </w:p>
    <w:p>
      <w:pPr>
        <w:ind w:firstLine="643" w:firstLineChars="200"/>
        <w:rPr>
          <w:rFonts w:ascii="宋体" w:hAnsi="宋体"/>
        </w:rPr>
      </w:pPr>
      <w:r>
        <w:rPr>
          <w:rFonts w:hint="eastAsia" w:ascii="宋体" w:hAnsi="宋体"/>
          <w:b/>
          <w:bCs/>
        </w:rPr>
        <w:t>第十四条（响应文件编制）</w:t>
      </w:r>
      <w:r>
        <w:rPr>
          <w:rFonts w:hint="eastAsia" w:ascii="宋体" w:hAnsi="宋体"/>
        </w:rPr>
        <w:t>供应商应当按照征集文件的要求编制响应文件，对响应文件的真实性和合法性承担法律责任。</w:t>
      </w:r>
    </w:p>
    <w:p>
      <w:pPr>
        <w:ind w:firstLine="643" w:firstLineChars="200"/>
        <w:rPr>
          <w:rFonts w:ascii="宋体" w:hAnsi="宋体"/>
        </w:rPr>
      </w:pPr>
      <w:r>
        <w:rPr>
          <w:rFonts w:hint="eastAsia" w:ascii="宋体" w:hAnsi="宋体"/>
          <w:b/>
        </w:rPr>
        <w:t>第十五条</w:t>
      </w:r>
      <w:r>
        <w:rPr>
          <w:rFonts w:hint="eastAsia" w:ascii="宋体" w:hAnsi="宋体"/>
          <w:b/>
          <w:bCs/>
        </w:rPr>
        <w:t>（响应文件提交）</w:t>
      </w:r>
      <w:r>
        <w:rPr>
          <w:rFonts w:hint="eastAsia" w:ascii="宋体" w:hAnsi="宋体"/>
        </w:rPr>
        <w:t>供应商应当在征集文件要求的提交响应文件截止时间前，将响应文件密封送达指定地点或者加密后传递到征集文件要求的电子采购系统。采购人、采购代理机构或者电子采购系统应当如实记载响应文件的送达时间和密封或者加密情况，签收保存，并向供应商出具签收回执。任何单位和个人不得在提交响应文件截止时间前开启或者解密响应文件。逾期送达或者未按照要求密封或者加密的响应文件，采购人、采购代理机构或者电子采购系统应当拒收。</w:t>
      </w:r>
    </w:p>
    <w:p>
      <w:pPr>
        <w:ind w:firstLine="643" w:firstLineChars="200"/>
        <w:rPr>
          <w:rFonts w:ascii="宋体" w:hAnsi="宋体"/>
        </w:rPr>
      </w:pPr>
      <w:r>
        <w:rPr>
          <w:rFonts w:hint="eastAsia" w:ascii="宋体" w:hAnsi="宋体"/>
          <w:b/>
        </w:rPr>
        <w:t>第十六条</w:t>
      </w:r>
      <w:r>
        <w:rPr>
          <w:rFonts w:hint="eastAsia" w:ascii="宋体" w:hAnsi="宋体"/>
          <w:b/>
          <w:lang w:val="zh-CN"/>
        </w:rPr>
        <w:t>（响应文件</w:t>
      </w:r>
      <w:r>
        <w:rPr>
          <w:rFonts w:hint="eastAsia" w:ascii="宋体" w:hAnsi="宋体"/>
          <w:b/>
          <w:bCs/>
        </w:rPr>
        <w:t>补充、修改或者撤回</w:t>
      </w:r>
      <w:r>
        <w:rPr>
          <w:rFonts w:hint="eastAsia" w:ascii="宋体" w:hAnsi="宋体"/>
          <w:b/>
          <w:lang w:val="zh-CN"/>
        </w:rPr>
        <w:t>）</w:t>
      </w:r>
      <w:r>
        <w:rPr>
          <w:rFonts w:hint="eastAsia" w:ascii="宋体" w:hAnsi="宋体"/>
        </w:rPr>
        <w:t>供应商在提交响应文件的截止时间前，可以对所提交的响应文件进行补充、修改或者撤回，并书面通知采购人、采购代理机构。补充、修改的内容与首次提交的响应文件不一致的，以补充、修改的内容为准。</w:t>
      </w:r>
    </w:p>
    <w:p>
      <w:pPr>
        <w:ind w:firstLine="643" w:firstLineChars="200"/>
        <w:rPr>
          <w:rFonts w:ascii="宋体" w:hAnsi="宋体"/>
          <w:bCs/>
          <w:lang w:val="zh-CN"/>
        </w:rPr>
      </w:pPr>
      <w:r>
        <w:rPr>
          <w:rFonts w:hint="eastAsia" w:ascii="宋体" w:hAnsi="宋体"/>
          <w:b/>
          <w:lang w:val="zh-CN"/>
        </w:rPr>
        <w:t>第十七条（响应文件开启）</w:t>
      </w:r>
      <w:r>
        <w:rPr>
          <w:rFonts w:hint="eastAsia" w:ascii="宋体" w:hAnsi="宋体"/>
          <w:bCs/>
          <w:lang w:val="zh-CN"/>
        </w:rPr>
        <w:t>采购人、采购代理机构应当在提交响应文件截止时间后立即当众开启或者解密</w:t>
      </w:r>
      <w:r>
        <w:rPr>
          <w:rFonts w:hint="eastAsia" w:ascii="宋体" w:hAnsi="宋体"/>
          <w:bCs/>
        </w:rPr>
        <w:t>签收的所有响应文件</w:t>
      </w:r>
      <w:r>
        <w:rPr>
          <w:rFonts w:hint="eastAsia" w:ascii="宋体" w:hAnsi="宋体"/>
          <w:bCs/>
          <w:lang w:val="zh-CN"/>
        </w:rPr>
        <w:t>，宣布响应供应商名称、报价和征集文件规定需要宣布的其他内容。</w:t>
      </w:r>
    </w:p>
    <w:p>
      <w:pPr>
        <w:ind w:firstLine="640" w:firstLineChars="200"/>
        <w:rPr>
          <w:rFonts w:ascii="宋体" w:hAnsi="宋体"/>
          <w:bCs/>
        </w:rPr>
      </w:pPr>
      <w:r>
        <w:rPr>
          <w:rFonts w:hint="eastAsia" w:ascii="宋体" w:hAnsi="宋体"/>
          <w:bCs/>
          <w:lang w:val="zh-CN"/>
        </w:rPr>
        <w:t>采购人、采购代理机构应当邀请所有响应供应商参加开启仪式。响应供应商自主决定是否参加，未参加的，视同认可开启结果。征集文件规定需要响应供应商在线解密响应文件的，所有响应供应商应当准时在线解密。因响应供应商原因造成响应文件未解密的，视为其撤销响应文件。</w:t>
      </w:r>
    </w:p>
    <w:p>
      <w:pPr>
        <w:ind w:firstLine="640" w:firstLineChars="200"/>
        <w:rPr>
          <w:rFonts w:ascii="宋体" w:hAnsi="宋体"/>
          <w:bCs/>
        </w:rPr>
      </w:pPr>
      <w:r>
        <w:rPr>
          <w:rFonts w:hint="eastAsia" w:ascii="宋体" w:hAnsi="宋体"/>
          <w:bCs/>
          <w:lang w:val="zh-CN"/>
        </w:rPr>
        <w:t>采购人、采购代理机构应当负责对开启过程进行记录，对开启、评审现场活动进行全程录音录像。开启记录和音像资料作为采购文件一并存档。</w:t>
      </w:r>
    </w:p>
    <w:p>
      <w:pPr>
        <w:ind w:firstLine="643" w:firstLineChars="200"/>
        <w:rPr>
          <w:rFonts w:ascii="宋体" w:hAnsi="宋体"/>
        </w:rPr>
      </w:pPr>
      <w:r>
        <w:rPr>
          <w:rFonts w:hint="eastAsia" w:ascii="宋体" w:hAnsi="宋体"/>
          <w:b/>
          <w:bCs/>
        </w:rPr>
        <w:t>第十八条（评审方法）</w:t>
      </w:r>
      <w:r>
        <w:rPr>
          <w:rFonts w:hint="eastAsia" w:ascii="宋体" w:hAnsi="宋体"/>
          <w:bCs/>
          <w:lang w:val="zh-CN"/>
        </w:rPr>
        <w:t>采购人、采购代理机构应当组织对供应商的响应文件进行评审。</w:t>
      </w:r>
      <w:r>
        <w:rPr>
          <w:rFonts w:hint="eastAsia" w:ascii="宋体" w:hAnsi="宋体"/>
        </w:rPr>
        <w:t>评审方法分为价格优先法和质量优先法。</w:t>
      </w:r>
    </w:p>
    <w:p>
      <w:pPr>
        <w:ind w:firstLine="640" w:firstLineChars="200"/>
        <w:rPr>
          <w:rFonts w:ascii="宋体" w:hAnsi="宋体"/>
        </w:rPr>
      </w:pPr>
      <w:r>
        <w:rPr>
          <w:rFonts w:hint="eastAsia" w:ascii="宋体" w:hAnsi="宋体"/>
        </w:rPr>
        <w:t>框架协议采购不得实行资格入围。</w:t>
      </w:r>
    </w:p>
    <w:p>
      <w:pPr>
        <w:ind w:firstLine="643" w:firstLineChars="200"/>
        <w:rPr>
          <w:rFonts w:ascii="宋体" w:hAnsi="宋体"/>
        </w:rPr>
      </w:pPr>
      <w:r>
        <w:rPr>
          <w:rFonts w:hint="eastAsia" w:ascii="宋体" w:hAnsi="宋体"/>
          <w:b/>
          <w:bCs/>
        </w:rPr>
        <w:t>第十九条（价格优先法）</w:t>
      </w:r>
      <w:r>
        <w:rPr>
          <w:rFonts w:hint="eastAsia" w:ascii="宋体" w:hAnsi="宋体"/>
        </w:rPr>
        <w:t>价格优先法，是指</w:t>
      </w:r>
      <w:r>
        <w:rPr>
          <w:rFonts w:hint="eastAsia" w:ascii="仿宋_GB2312" w:hAnsi="仿宋_GB2312" w:cs="仿宋_GB2312"/>
          <w:szCs w:val="32"/>
        </w:rPr>
        <w:t>在采购需求既定的情况下，根据响应供应商的总体报价情况和竞争淘汰要求，确定一个合理的入围最高限价，符合征集文件资格条件和实质性要求且响应</w:t>
      </w:r>
      <w:r>
        <w:rPr>
          <w:rFonts w:hint="eastAsia" w:ascii="宋体" w:hAnsi="宋体"/>
        </w:rPr>
        <w:t>文件评审价</w:t>
      </w:r>
      <w:r>
        <w:rPr>
          <w:rFonts w:hint="eastAsia" w:ascii="仿宋_GB2312" w:hAnsi="仿宋_GB2312" w:cs="仿宋_GB2312"/>
          <w:szCs w:val="32"/>
        </w:rPr>
        <w:t>低于入围最高限价的供应商</w:t>
      </w:r>
      <w:r>
        <w:rPr>
          <w:rFonts w:hint="eastAsia" w:ascii="宋体" w:hAnsi="宋体"/>
        </w:rPr>
        <w:t>为入围候选供应商的评审方法。入围候选供应商按照评审价由低到高排序，评审价相同的并列。</w:t>
      </w:r>
    </w:p>
    <w:p>
      <w:pPr>
        <w:ind w:firstLine="640" w:firstLineChars="200"/>
        <w:rPr>
          <w:rFonts w:ascii="宋体" w:hAnsi="宋体"/>
        </w:rPr>
      </w:pPr>
      <w:r>
        <w:rPr>
          <w:rFonts w:hint="eastAsia" w:ascii="宋体" w:hAnsi="宋体"/>
        </w:rPr>
        <w:t>计算评审价，除了算术修正和落实政府采购政策需进行的价格扣除外，不得对响应文件报价进行任何调整。</w:t>
      </w:r>
    </w:p>
    <w:p>
      <w:pPr>
        <w:ind w:firstLine="640" w:firstLineChars="200"/>
        <w:rPr>
          <w:rFonts w:ascii="宋体" w:hAnsi="宋体"/>
        </w:rPr>
      </w:pPr>
      <w:r>
        <w:rPr>
          <w:rFonts w:hint="eastAsia" w:ascii="仿宋_GB2312" w:hAnsi="仿宋_GB2312" w:cs="仿宋_GB2312"/>
          <w:szCs w:val="32"/>
        </w:rPr>
        <w:t>入围最高限价可以以最低评审价和最高评审价之间的一定百分位价格为准，也可以通过设置淘汰率或者入围供应商数量上限等方式确定。</w:t>
      </w:r>
    </w:p>
    <w:p>
      <w:pPr>
        <w:ind w:firstLine="640" w:firstLineChars="200"/>
        <w:rPr>
          <w:rFonts w:ascii="宋体" w:hAnsi="宋体"/>
        </w:rPr>
      </w:pPr>
      <w:r>
        <w:rPr>
          <w:rFonts w:hint="eastAsia" w:ascii="宋体" w:hAnsi="宋体"/>
        </w:rPr>
        <w:t>技术、服务等标准统一的采购项目应当采用价格优先法征集。</w:t>
      </w:r>
    </w:p>
    <w:p>
      <w:pPr>
        <w:ind w:firstLine="643" w:firstLineChars="200"/>
        <w:rPr>
          <w:rFonts w:ascii="宋体" w:hAnsi="宋体"/>
        </w:rPr>
      </w:pPr>
      <w:r>
        <w:rPr>
          <w:rFonts w:hint="eastAsia" w:ascii="宋体" w:hAnsi="宋体"/>
          <w:b/>
          <w:bCs/>
        </w:rPr>
        <w:t>第二十条（质量优先法）</w:t>
      </w:r>
      <w:r>
        <w:rPr>
          <w:rFonts w:hint="eastAsia" w:ascii="仿宋_GB2312" w:hAnsi="仿宋_GB2312" w:cs="仿宋_GB2312"/>
          <w:szCs w:val="32"/>
        </w:rPr>
        <w:t>质量优先法是指在固定价格的情况下，根据响应供应商的总体质量响应情况和竞争淘汰要求，确定一个合理的入围质量标准，符合征集文件资格条件和实质性要求且质量高于入围质量标准的供应商为入围候选供应商的评审方法</w:t>
      </w:r>
      <w:r>
        <w:rPr>
          <w:rFonts w:hint="eastAsia" w:ascii="宋体" w:hAnsi="宋体"/>
        </w:rPr>
        <w:t>。入围候选供应商按照质量评审结果由高到低排序，质量评审结果相同的并列。</w:t>
      </w:r>
    </w:p>
    <w:p>
      <w:pPr>
        <w:ind w:firstLine="640" w:firstLineChars="200"/>
        <w:rPr>
          <w:rFonts w:ascii="宋体" w:hAnsi="宋体"/>
        </w:rPr>
      </w:pPr>
      <w:r>
        <w:rPr>
          <w:rFonts w:hint="eastAsia" w:ascii="仿宋_GB2312" w:hAnsi="仿宋_GB2312" w:cs="仿宋_GB2312"/>
          <w:szCs w:val="32"/>
        </w:rPr>
        <w:t>入围质量标准</w:t>
      </w:r>
      <w:r>
        <w:rPr>
          <w:rFonts w:hint="eastAsia" w:ascii="宋体" w:hAnsi="宋体"/>
        </w:rPr>
        <w:t>可以通过对质量竞争因素设定指标或者综合评分等方式确定。质量竞争因素包括采购标的的技术或者服务水平、产品配置或者服务内容等。</w:t>
      </w:r>
    </w:p>
    <w:p>
      <w:pPr>
        <w:ind w:firstLine="643" w:firstLineChars="200"/>
        <w:rPr>
          <w:rFonts w:ascii="宋体" w:hAnsi="宋体"/>
          <w:bCs/>
          <w:lang w:val="zh-CN"/>
        </w:rPr>
      </w:pPr>
      <w:r>
        <w:rPr>
          <w:rFonts w:hint="eastAsia" w:ascii="宋体" w:hAnsi="宋体"/>
          <w:b/>
          <w:lang w:val="zh-CN"/>
        </w:rPr>
        <w:t>第二十一条（评审主体）</w:t>
      </w:r>
      <w:r>
        <w:rPr>
          <w:rFonts w:hint="eastAsia" w:ascii="宋体" w:hAnsi="宋体"/>
          <w:bCs/>
          <w:lang w:val="zh-CN"/>
        </w:rPr>
        <w:t>采用质量优先法的，采购人、采购代理机构应当组成评审小组对响应文件进行评审。采用价格优先法的，采购人、采购代理机构可以自行评审，也可以组成评审小组评审。采购人、采购代理机构自行评审的，本办法规定的评审小组相关职责由采购人、采购代理机构负责履行。</w:t>
      </w:r>
    </w:p>
    <w:p>
      <w:pPr>
        <w:ind w:firstLine="643" w:firstLineChars="200"/>
        <w:rPr>
          <w:rFonts w:ascii="宋体" w:hAnsi="宋体"/>
          <w:b/>
        </w:rPr>
      </w:pPr>
      <w:r>
        <w:rPr>
          <w:rFonts w:hint="eastAsia" w:ascii="宋体" w:hAnsi="宋体"/>
          <w:b/>
          <w:lang w:val="zh-CN"/>
        </w:rPr>
        <w:t>第二十二条（评审小组组成）</w:t>
      </w:r>
      <w:r>
        <w:rPr>
          <w:rFonts w:hint="eastAsia" w:ascii="宋体" w:hAnsi="宋体"/>
          <w:bCs/>
          <w:lang w:val="zh-CN"/>
        </w:rPr>
        <w:t>评审小组应当由采购人的代表和评审专家组成，成员人数为</w:t>
      </w:r>
      <w:r>
        <w:rPr>
          <w:rFonts w:ascii="宋体" w:hAnsi="宋体"/>
          <w:bCs/>
        </w:rPr>
        <w:t>5</w:t>
      </w:r>
      <w:r>
        <w:rPr>
          <w:rFonts w:hint="eastAsia" w:ascii="宋体" w:hAnsi="宋体"/>
          <w:bCs/>
          <w:lang w:val="zh-CN"/>
        </w:rPr>
        <w:t>人以上单数。采购人的代表应当是熟悉采购需求和政府采购法律法规及政策的本单位工作人员。</w:t>
      </w:r>
    </w:p>
    <w:p>
      <w:pPr>
        <w:ind w:firstLine="640" w:firstLineChars="200"/>
        <w:rPr>
          <w:rFonts w:ascii="宋体" w:hAnsi="宋体"/>
          <w:bCs/>
        </w:rPr>
      </w:pPr>
      <w:r>
        <w:rPr>
          <w:rFonts w:hint="eastAsia" w:ascii="宋体" w:hAnsi="宋体"/>
          <w:bCs/>
          <w:lang w:val="zh-CN"/>
        </w:rPr>
        <w:t>评审小组成员名单在入围结果公告前应当保密。</w:t>
      </w:r>
    </w:p>
    <w:p>
      <w:pPr>
        <w:ind w:firstLine="643" w:firstLineChars="200"/>
        <w:rPr>
          <w:rFonts w:ascii="宋体" w:hAnsi="宋体"/>
          <w:b/>
          <w:lang w:val="zh-CN"/>
        </w:rPr>
      </w:pPr>
      <w:r>
        <w:rPr>
          <w:rFonts w:hint="eastAsia" w:ascii="宋体" w:hAnsi="宋体"/>
          <w:b/>
          <w:lang w:val="zh-CN"/>
        </w:rPr>
        <w:t>第二十三条（评审专家选定）</w:t>
      </w:r>
      <w:r>
        <w:rPr>
          <w:rFonts w:hint="eastAsia" w:ascii="宋体" w:hAnsi="宋体"/>
          <w:bCs/>
          <w:lang w:val="zh-CN"/>
        </w:rPr>
        <w:t>对于采用价格优先法和质量竞争因素能够通过客观指标量化的质量优先法采购项目，评审专家由采购人、采购代理机构自行选择；对于质量竞争因素难以通过客观指标量化、需要在评审过程中借助专业知识进行主观判断的采购项目，应当在征集文件中明确评审专家选择的标准和程序。</w:t>
      </w:r>
    </w:p>
    <w:p>
      <w:pPr>
        <w:ind w:firstLine="643" w:firstLineChars="200"/>
        <w:rPr>
          <w:rFonts w:ascii="宋体" w:hAnsi="宋体"/>
          <w:bCs/>
        </w:rPr>
      </w:pPr>
      <w:r>
        <w:rPr>
          <w:rFonts w:hint="eastAsia" w:ascii="宋体" w:hAnsi="宋体"/>
          <w:b/>
          <w:lang w:val="zh-CN"/>
        </w:rPr>
        <w:t>第二十四条</w:t>
      </w:r>
      <w:r>
        <w:rPr>
          <w:rFonts w:hint="eastAsia" w:ascii="宋体" w:hAnsi="宋体"/>
          <w:b/>
          <w:bCs/>
        </w:rPr>
        <w:t>（评审保密要求）</w:t>
      </w:r>
      <w:r>
        <w:rPr>
          <w:rFonts w:hint="eastAsia" w:ascii="宋体" w:hAnsi="宋体"/>
          <w:bCs/>
          <w:lang w:val="zh-CN"/>
        </w:rPr>
        <w:t>采购人、采购代理机构应当采取必要措施，保证评审在严格保密的情况下进行。除评审小组成员、评审现场组织人员外，采购人、采购代理机构的其他工作人员以及与评审工作无关的人员不得进入评审现场。</w:t>
      </w:r>
    </w:p>
    <w:p>
      <w:pPr>
        <w:ind w:firstLine="640" w:firstLineChars="200"/>
        <w:rPr>
          <w:rFonts w:ascii="宋体" w:hAnsi="宋体"/>
          <w:bCs/>
          <w:lang w:val="zh-CN"/>
        </w:rPr>
      </w:pPr>
      <w:r>
        <w:rPr>
          <w:rFonts w:hint="eastAsia" w:ascii="宋体" w:hAnsi="宋体"/>
          <w:bCs/>
          <w:lang w:val="zh-CN"/>
        </w:rPr>
        <w:t>有关人员对评审情况以及在评审过程中获悉的国家秘密、商业秘密负有保密责任。</w:t>
      </w:r>
    </w:p>
    <w:p>
      <w:pPr>
        <w:ind w:firstLine="643" w:firstLineChars="200"/>
        <w:rPr>
          <w:rFonts w:ascii="宋体" w:hAnsi="宋体"/>
        </w:rPr>
      </w:pPr>
      <w:r>
        <w:rPr>
          <w:rFonts w:hint="eastAsia" w:ascii="宋体" w:hAnsi="宋体"/>
          <w:b/>
        </w:rPr>
        <w:t>第二十五条</w:t>
      </w:r>
      <w:r>
        <w:rPr>
          <w:rFonts w:hint="eastAsia" w:ascii="宋体" w:hAnsi="宋体"/>
          <w:b/>
          <w:bCs/>
        </w:rPr>
        <w:t>（评审工作要求）</w:t>
      </w:r>
      <w:r>
        <w:rPr>
          <w:rFonts w:hint="eastAsia" w:ascii="宋体" w:hAnsi="宋体"/>
        </w:rPr>
        <w:t>评审小组成员应当遵守评审工作纪律，按照客观、公正、审慎的原则，根据征集文件规定的评审程序、评审方法和评审标准进行独立评审。</w:t>
      </w:r>
    </w:p>
    <w:p>
      <w:pPr>
        <w:ind w:firstLine="643" w:firstLineChars="200"/>
        <w:rPr>
          <w:rFonts w:ascii="宋体" w:hAnsi="宋体"/>
        </w:rPr>
      </w:pPr>
      <w:r>
        <w:rPr>
          <w:rFonts w:hint="eastAsia" w:ascii="宋体" w:hAnsi="宋体"/>
          <w:b/>
        </w:rPr>
        <w:t>第二十六条</w:t>
      </w:r>
      <w:r>
        <w:rPr>
          <w:rFonts w:hint="eastAsia" w:ascii="仿宋_GB2312" w:hAnsi="仿宋_GB2312" w:cs="仿宋_GB2312"/>
          <w:kern w:val="0"/>
          <w:szCs w:val="32"/>
          <w:shd w:val="clear" w:color="auto" w:fill="FFFFFF"/>
        </w:rPr>
        <w:t> </w:t>
      </w:r>
      <w:r>
        <w:rPr>
          <w:rFonts w:hint="eastAsia" w:ascii="宋体" w:hAnsi="宋体"/>
          <w:b/>
          <w:bCs/>
        </w:rPr>
        <w:t>（响应文件澄清、说明或者更正）</w:t>
      </w:r>
      <w:r>
        <w:rPr>
          <w:rFonts w:hint="eastAsia" w:ascii="宋体" w:hAnsi="宋体"/>
        </w:rPr>
        <w:t>评审小组在对响应文件的有效性、完整性和响应程度进行审查时，可以要求供应商对响应文件中含义不明确或者有明显文字和计算错误的内容作出必要的澄清、说明或者更正。供应商的澄清、说明或者更正不得超出响应文件的范围或者改变响应文件的实质性内容。</w:t>
      </w:r>
    </w:p>
    <w:p>
      <w:pPr>
        <w:ind w:firstLine="640" w:firstLineChars="200"/>
        <w:rPr>
          <w:rFonts w:ascii="宋体" w:hAnsi="宋体"/>
        </w:rPr>
      </w:pPr>
      <w:r>
        <w:rPr>
          <w:rFonts w:hint="eastAsia" w:ascii="宋体" w:hAnsi="宋体"/>
        </w:rPr>
        <w:t>评审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信息材料。</w:t>
      </w:r>
    </w:p>
    <w:p>
      <w:pPr>
        <w:ind w:firstLine="643" w:firstLineChars="200"/>
        <w:rPr>
          <w:rFonts w:ascii="宋体" w:hAnsi="宋体"/>
        </w:rPr>
      </w:pPr>
      <w:r>
        <w:rPr>
          <w:rFonts w:hint="eastAsia" w:ascii="宋体" w:hAnsi="宋体"/>
          <w:b/>
          <w:bCs/>
        </w:rPr>
        <w:t>第二十七条（征集文件内容违法）</w:t>
      </w:r>
      <w:r>
        <w:rPr>
          <w:rFonts w:hint="eastAsia" w:ascii="宋体" w:hAnsi="宋体"/>
        </w:rPr>
        <w:t>评审小组发现征集文件存在歧义、重大缺陷导致评审工作无法进行，或者征集文件内容违反国家有关强制性规定的，应当停止评审工作，并向采购人、采购代理机构说明情况。采购人、采购代理机构确认后，应当修改征集文件，重新组织采购活动。</w:t>
      </w:r>
    </w:p>
    <w:p>
      <w:pPr>
        <w:ind w:firstLine="643" w:firstLineChars="200"/>
        <w:rPr>
          <w:rFonts w:ascii="宋体" w:hAnsi="宋体"/>
        </w:rPr>
      </w:pPr>
      <w:r>
        <w:rPr>
          <w:rFonts w:hint="eastAsia" w:ascii="宋体" w:hAnsi="宋体"/>
          <w:b/>
          <w:bCs/>
        </w:rPr>
        <w:t>第二十八条（编写评审报告）</w:t>
      </w:r>
      <w:r>
        <w:rPr>
          <w:rFonts w:hint="eastAsia" w:ascii="宋体" w:hAnsi="宋体"/>
        </w:rPr>
        <w:t>评审小组应当根据评审记录和评审结果编写评审报告。评审报告应当包括以下主要内容：</w:t>
      </w:r>
    </w:p>
    <w:p>
      <w:pPr>
        <w:ind w:firstLine="640" w:firstLineChars="200"/>
        <w:rPr>
          <w:rFonts w:ascii="宋体" w:hAnsi="宋体"/>
        </w:rPr>
      </w:pPr>
      <w:r>
        <w:rPr>
          <w:rFonts w:hint="eastAsia" w:ascii="宋体" w:hAnsi="宋体"/>
        </w:rPr>
        <w:t>（一）征集供应商的评审方法和相关情况；</w:t>
      </w:r>
    </w:p>
    <w:p>
      <w:pPr>
        <w:ind w:firstLine="640" w:firstLineChars="200"/>
        <w:rPr>
          <w:rFonts w:ascii="宋体" w:hAnsi="宋体"/>
        </w:rPr>
      </w:pPr>
      <w:r>
        <w:rPr>
          <w:rFonts w:hint="eastAsia" w:ascii="宋体" w:hAnsi="宋体"/>
        </w:rPr>
        <w:t>（二）响应文件的开启时间和地点；</w:t>
      </w:r>
    </w:p>
    <w:p>
      <w:pPr>
        <w:ind w:firstLine="640" w:firstLineChars="200"/>
        <w:rPr>
          <w:rFonts w:ascii="宋体" w:hAnsi="宋体"/>
        </w:rPr>
      </w:pPr>
      <w:r>
        <w:rPr>
          <w:rFonts w:hint="eastAsia" w:ascii="宋体" w:hAnsi="宋体"/>
        </w:rPr>
        <w:t>（三）评审活动记录和说明，包括对供应商的资格审查情况、符合性审查情况、供应商量价关系合理性等；</w:t>
      </w:r>
    </w:p>
    <w:p>
      <w:pPr>
        <w:ind w:firstLine="640" w:firstLineChars="200"/>
        <w:rPr>
          <w:rFonts w:ascii="宋体" w:hAnsi="宋体"/>
          <w:lang w:val="zh-CN"/>
        </w:rPr>
      </w:pPr>
      <w:r>
        <w:rPr>
          <w:rFonts w:hint="eastAsia" w:ascii="宋体" w:hAnsi="宋体"/>
          <w:lang w:val="zh-CN"/>
        </w:rPr>
        <w:t>（四）根据征集文件载明的方式，确定的入围最高限价或者入围质量标准；</w:t>
      </w:r>
    </w:p>
    <w:p>
      <w:pPr>
        <w:ind w:firstLine="640" w:firstLineChars="200"/>
        <w:rPr>
          <w:rFonts w:ascii="宋体" w:hAnsi="宋体"/>
        </w:rPr>
      </w:pPr>
      <w:r>
        <w:rPr>
          <w:rFonts w:hint="eastAsia" w:ascii="宋体" w:hAnsi="宋体"/>
        </w:rPr>
        <w:t>（五）入围候选供应商的排序名单；</w:t>
      </w:r>
    </w:p>
    <w:p>
      <w:pPr>
        <w:ind w:firstLine="640" w:firstLineChars="200"/>
        <w:rPr>
          <w:rFonts w:ascii="宋体" w:hAnsi="宋体"/>
        </w:rPr>
      </w:pPr>
      <w:r>
        <w:rPr>
          <w:rFonts w:hint="eastAsia" w:ascii="宋体" w:hAnsi="宋体"/>
        </w:rPr>
        <w:t>（六）评审小组成员名单；</w:t>
      </w:r>
    </w:p>
    <w:p>
      <w:pPr>
        <w:ind w:firstLine="640" w:firstLineChars="200"/>
        <w:rPr>
          <w:rFonts w:ascii="宋体" w:hAnsi="宋体"/>
        </w:rPr>
      </w:pPr>
      <w:r>
        <w:rPr>
          <w:rFonts w:hint="eastAsia" w:ascii="宋体" w:hAnsi="宋体"/>
        </w:rPr>
        <w:t>（七）其他需要说明的情况，包括供应商对响应文件的澄清、说明或更正，评审小组成员更换，停止评审情况等。</w:t>
      </w:r>
    </w:p>
    <w:p>
      <w:pPr>
        <w:ind w:firstLine="643" w:firstLineChars="200"/>
        <w:rPr>
          <w:rFonts w:ascii="宋体" w:hAnsi="宋体"/>
        </w:rPr>
      </w:pPr>
      <w:r>
        <w:rPr>
          <w:rFonts w:hint="eastAsia" w:ascii="宋体" w:hAnsi="宋体"/>
          <w:b/>
          <w:bCs/>
        </w:rPr>
        <w:t>第二十九条（评审报告签署）</w:t>
      </w:r>
      <w:r>
        <w:rPr>
          <w:rFonts w:hint="eastAsia" w:ascii="宋体" w:hAnsi="宋体"/>
        </w:rPr>
        <w:t>评审报告应当由评审小组全体人员签字。评审小组成员对需要共同认定的事项有异议的，评审小组应当按照少数服从多数的原则作出结论。对评审报告有异议的成员，应当在评审报告上签署不同意见并说明理由，否则视为同意评审报告。</w:t>
      </w:r>
    </w:p>
    <w:p>
      <w:pPr>
        <w:ind w:firstLine="643" w:firstLineChars="200"/>
        <w:rPr>
          <w:rFonts w:ascii="宋体" w:hAnsi="宋体"/>
        </w:rPr>
      </w:pPr>
      <w:r>
        <w:rPr>
          <w:rFonts w:hint="eastAsia" w:ascii="宋体" w:hAnsi="宋体"/>
          <w:b/>
          <w:bCs/>
          <w:lang w:val="zh-CN"/>
        </w:rPr>
        <w:t>第三十条</w:t>
      </w:r>
      <w:r>
        <w:rPr>
          <w:rFonts w:hint="eastAsia" w:ascii="宋体" w:hAnsi="宋体"/>
          <w:b/>
          <w:bCs/>
        </w:rPr>
        <w:t>（评审小组及其成员的禁止行为）</w:t>
      </w:r>
      <w:r>
        <w:rPr>
          <w:rFonts w:hint="eastAsia" w:ascii="宋体" w:hAnsi="宋体"/>
          <w:lang w:val="zh-CN"/>
        </w:rPr>
        <w:t>评审小组及其成员不得有下列行为：</w:t>
      </w:r>
    </w:p>
    <w:p>
      <w:pPr>
        <w:ind w:firstLine="640" w:firstLineChars="200"/>
        <w:rPr>
          <w:rFonts w:ascii="宋体" w:hAnsi="宋体"/>
        </w:rPr>
      </w:pPr>
      <w:r>
        <w:rPr>
          <w:rFonts w:hint="eastAsia" w:ascii="宋体" w:hAnsi="宋体"/>
          <w:lang w:val="zh-CN"/>
        </w:rPr>
        <w:t>（一）确定参与评审至评审结束前私自接触响应供应商；</w:t>
      </w:r>
    </w:p>
    <w:p>
      <w:pPr>
        <w:ind w:firstLine="640" w:firstLineChars="200"/>
        <w:rPr>
          <w:rFonts w:ascii="宋体" w:hAnsi="宋体"/>
        </w:rPr>
      </w:pPr>
      <w:r>
        <w:rPr>
          <w:rFonts w:hint="eastAsia" w:ascii="宋体" w:hAnsi="宋体"/>
          <w:lang w:val="zh-CN"/>
        </w:rPr>
        <w:t>（二）接受供应商提出的与响应文件不一致的澄清或者说明，本办法第</w:t>
      </w:r>
      <w:r>
        <w:rPr>
          <w:rFonts w:hint="eastAsia" w:ascii="宋体" w:hAnsi="宋体"/>
        </w:rPr>
        <w:t>二十六</w:t>
      </w:r>
      <w:r>
        <w:rPr>
          <w:rFonts w:hint="eastAsia" w:ascii="宋体" w:hAnsi="宋体"/>
          <w:lang w:val="zh-CN"/>
        </w:rPr>
        <w:t>条规定的情形除外；</w:t>
      </w:r>
    </w:p>
    <w:p>
      <w:pPr>
        <w:ind w:firstLine="640" w:firstLineChars="200"/>
        <w:rPr>
          <w:rFonts w:ascii="宋体" w:hAnsi="宋体"/>
          <w:lang w:val="zh-CN"/>
        </w:rPr>
      </w:pPr>
      <w:r>
        <w:rPr>
          <w:rFonts w:hint="eastAsia" w:ascii="宋体" w:hAnsi="宋体"/>
          <w:lang w:val="zh-CN"/>
        </w:rPr>
        <w:t>（三）违反评审纪律发表倾向性意见或者征询采购人、采购代理机构的倾向性意见；</w:t>
      </w:r>
    </w:p>
    <w:p>
      <w:pPr>
        <w:ind w:firstLine="640" w:firstLineChars="200"/>
        <w:rPr>
          <w:rFonts w:ascii="宋体" w:hAnsi="宋体"/>
        </w:rPr>
      </w:pPr>
      <w:r>
        <w:rPr>
          <w:rFonts w:hint="eastAsia" w:ascii="宋体" w:hAnsi="宋体"/>
          <w:lang w:val="zh-CN"/>
        </w:rPr>
        <w:t>（四）对需要专业判断的主观评审因素协商评分；</w:t>
      </w:r>
    </w:p>
    <w:p>
      <w:pPr>
        <w:ind w:firstLine="640" w:firstLineChars="200"/>
        <w:rPr>
          <w:rFonts w:ascii="宋体" w:hAnsi="宋体"/>
        </w:rPr>
      </w:pPr>
      <w:r>
        <w:rPr>
          <w:rFonts w:hint="eastAsia" w:ascii="宋体" w:hAnsi="宋体"/>
          <w:lang w:val="zh-CN"/>
        </w:rPr>
        <w:t>（五）在评审过程中擅离职守，影响评审程序正常进行；</w:t>
      </w:r>
    </w:p>
    <w:p>
      <w:pPr>
        <w:ind w:firstLine="640" w:firstLineChars="200"/>
        <w:rPr>
          <w:rFonts w:ascii="宋体" w:hAnsi="宋体"/>
        </w:rPr>
      </w:pPr>
      <w:r>
        <w:rPr>
          <w:rFonts w:hint="eastAsia" w:ascii="宋体" w:hAnsi="宋体"/>
          <w:lang w:val="zh-CN"/>
        </w:rPr>
        <w:t>（六）记录、复制或者带走任何评审资料；</w:t>
      </w:r>
    </w:p>
    <w:p>
      <w:pPr>
        <w:ind w:firstLine="640" w:firstLineChars="200"/>
        <w:rPr>
          <w:rFonts w:ascii="宋体" w:hAnsi="宋体"/>
        </w:rPr>
      </w:pPr>
      <w:r>
        <w:rPr>
          <w:rFonts w:hint="eastAsia" w:ascii="宋体" w:hAnsi="宋体"/>
          <w:lang w:val="zh-CN"/>
        </w:rPr>
        <w:t>（七）其他不遵守评审纪律的行为。</w:t>
      </w:r>
    </w:p>
    <w:p>
      <w:pPr>
        <w:ind w:firstLine="640" w:firstLineChars="200"/>
        <w:rPr>
          <w:rFonts w:ascii="宋体" w:hAnsi="宋体"/>
          <w:lang w:val="zh-CN"/>
        </w:rPr>
      </w:pPr>
      <w:r>
        <w:rPr>
          <w:rFonts w:hint="eastAsia" w:ascii="宋体" w:hAnsi="宋体"/>
          <w:lang w:val="zh-CN"/>
        </w:rPr>
        <w:t>评审小组成员有前款第一至五项行为之一的，其评审意见无效，并不得获取评审劳务报酬和报销异地评审差旅费。</w:t>
      </w:r>
    </w:p>
    <w:p>
      <w:pPr>
        <w:ind w:firstLine="643" w:firstLineChars="200"/>
        <w:rPr>
          <w:rFonts w:ascii="宋体" w:hAnsi="宋体"/>
        </w:rPr>
      </w:pPr>
      <w:r>
        <w:rPr>
          <w:rFonts w:hint="eastAsia" w:ascii="宋体" w:hAnsi="宋体"/>
          <w:b/>
          <w:bCs/>
          <w:lang w:val="zh-CN"/>
        </w:rPr>
        <w:t>第三十一条</w:t>
      </w:r>
      <w:r>
        <w:rPr>
          <w:rFonts w:hint="eastAsia" w:ascii="宋体" w:hAnsi="宋体"/>
          <w:b/>
          <w:bCs/>
        </w:rPr>
        <w:t>（重新评审）</w:t>
      </w:r>
      <w:r>
        <w:rPr>
          <w:rFonts w:hint="eastAsia" w:ascii="宋体" w:hAnsi="宋体"/>
          <w:lang w:val="zh-CN"/>
        </w:rPr>
        <w:t>评审结果汇总完成后，除下列情形外，任何人不得修改评审结果：</w:t>
      </w:r>
    </w:p>
    <w:p>
      <w:pPr>
        <w:ind w:firstLine="640" w:firstLineChars="200"/>
        <w:rPr>
          <w:rFonts w:ascii="宋体" w:hAnsi="宋体"/>
        </w:rPr>
      </w:pPr>
      <w:r>
        <w:rPr>
          <w:rFonts w:hint="eastAsia" w:ascii="宋体" w:hAnsi="宋体"/>
          <w:lang w:val="zh-CN"/>
        </w:rPr>
        <w:t>（一）资格审查错误的；</w:t>
      </w:r>
    </w:p>
    <w:p>
      <w:pPr>
        <w:ind w:firstLine="640" w:firstLineChars="200"/>
        <w:rPr>
          <w:rFonts w:ascii="宋体" w:hAnsi="宋体"/>
        </w:rPr>
      </w:pPr>
      <w:r>
        <w:rPr>
          <w:rFonts w:hint="eastAsia" w:ascii="宋体" w:hAnsi="宋体"/>
          <w:lang w:val="zh-CN"/>
        </w:rPr>
        <w:t>（二）符合性审查错误的；</w:t>
      </w:r>
    </w:p>
    <w:p>
      <w:pPr>
        <w:ind w:firstLine="640" w:firstLineChars="200"/>
        <w:rPr>
          <w:rFonts w:ascii="宋体" w:hAnsi="宋体"/>
        </w:rPr>
      </w:pPr>
      <w:r>
        <w:rPr>
          <w:rFonts w:hint="eastAsia" w:ascii="宋体" w:hAnsi="宋体"/>
          <w:lang w:val="zh-CN"/>
        </w:rPr>
        <w:t>（三）分值汇总计算错误的；</w:t>
      </w:r>
    </w:p>
    <w:p>
      <w:pPr>
        <w:ind w:firstLine="640" w:firstLineChars="200"/>
        <w:rPr>
          <w:rFonts w:ascii="宋体" w:hAnsi="宋体"/>
        </w:rPr>
      </w:pPr>
      <w:r>
        <w:rPr>
          <w:rFonts w:hint="eastAsia" w:ascii="宋体" w:hAnsi="宋体"/>
          <w:lang w:val="zh-CN"/>
        </w:rPr>
        <w:t>（四）分项评分超出评分标准范围的；</w:t>
      </w:r>
    </w:p>
    <w:p>
      <w:pPr>
        <w:ind w:firstLine="640" w:firstLineChars="200"/>
        <w:rPr>
          <w:rFonts w:ascii="宋体" w:hAnsi="宋体"/>
        </w:rPr>
      </w:pPr>
      <w:r>
        <w:rPr>
          <w:rFonts w:hint="eastAsia" w:ascii="宋体" w:hAnsi="宋体"/>
          <w:lang w:val="zh-CN"/>
        </w:rPr>
        <w:t>（五）客观评审因素评审错误的；</w:t>
      </w:r>
    </w:p>
    <w:p>
      <w:pPr>
        <w:ind w:firstLine="640" w:firstLineChars="200"/>
        <w:rPr>
          <w:rFonts w:ascii="宋体" w:hAnsi="宋体"/>
        </w:rPr>
      </w:pPr>
      <w:r>
        <w:rPr>
          <w:rFonts w:hint="eastAsia" w:ascii="宋体" w:hAnsi="宋体"/>
          <w:lang w:val="zh-CN"/>
        </w:rPr>
        <w:t>（六）经评审小组认定评分畸高、畸低的。</w:t>
      </w:r>
    </w:p>
    <w:p>
      <w:pPr>
        <w:ind w:firstLine="640" w:firstLineChars="200"/>
        <w:rPr>
          <w:rFonts w:ascii="宋体" w:hAnsi="宋体"/>
        </w:rPr>
      </w:pPr>
      <w:r>
        <w:rPr>
          <w:rFonts w:hint="eastAsia" w:ascii="宋体" w:hAnsi="宋体"/>
          <w:lang w:val="zh-CN"/>
        </w:rPr>
        <w:t>评审报告签署前，经复核发现存在以上情形之一的，评审小组应当当场修改评审结果，并在评审报告中记载；评审报告签署后，采购人、采购代理机构发现存在以上情形之一的，应当组织原评审小组进行重新评审。</w:t>
      </w:r>
    </w:p>
    <w:p>
      <w:pPr>
        <w:ind w:firstLine="640" w:firstLineChars="200"/>
        <w:rPr>
          <w:rFonts w:ascii="宋体" w:hAnsi="宋体"/>
        </w:rPr>
      </w:pPr>
      <w:r>
        <w:rPr>
          <w:rFonts w:hint="eastAsia" w:ascii="宋体" w:hAnsi="宋体"/>
          <w:lang w:val="zh-CN"/>
        </w:rPr>
        <w:t>供应商对本条第一款情形提出质疑的，采购人、采购代理机构可以依照前款规定处理。</w:t>
      </w:r>
    </w:p>
    <w:p>
      <w:pPr>
        <w:ind w:firstLine="640" w:firstLineChars="200"/>
        <w:rPr>
          <w:rFonts w:ascii="宋体" w:hAnsi="宋体"/>
          <w:lang w:val="zh-CN"/>
        </w:rPr>
      </w:pPr>
      <w:r>
        <w:rPr>
          <w:rFonts w:hint="eastAsia" w:ascii="宋体" w:hAnsi="宋体"/>
          <w:lang w:val="zh-CN"/>
        </w:rPr>
        <w:t>重新评审改变评审结果的，采购人、采购代理机构应当书面报告本级人民政府财政部门。</w:t>
      </w:r>
    </w:p>
    <w:p>
      <w:pPr>
        <w:ind w:firstLine="643" w:firstLineChars="200"/>
        <w:rPr>
          <w:rFonts w:ascii="宋体" w:hAnsi="宋体"/>
        </w:rPr>
      </w:pPr>
      <w:r>
        <w:rPr>
          <w:rFonts w:hint="eastAsia" w:ascii="宋体" w:hAnsi="宋体"/>
          <w:b/>
          <w:bCs/>
          <w:lang w:val="zh-CN"/>
        </w:rPr>
        <w:t>第三十二条</w:t>
      </w:r>
      <w:r>
        <w:rPr>
          <w:rFonts w:hint="eastAsia" w:ascii="宋体" w:hAnsi="宋体"/>
          <w:b/>
          <w:bCs/>
        </w:rPr>
        <w:t>（重新组建评审小组评审）</w:t>
      </w:r>
      <w:r>
        <w:rPr>
          <w:rFonts w:hint="eastAsia" w:ascii="宋体" w:hAnsi="宋体"/>
        </w:rPr>
        <w:t>评审小组</w:t>
      </w:r>
      <w:r>
        <w:rPr>
          <w:rFonts w:hint="eastAsia" w:ascii="宋体" w:hAnsi="宋体"/>
          <w:lang w:val="zh-CN"/>
        </w:rPr>
        <w:t>或其成员存在下列情形之一的，评审结果无效，采购人、采购代理机构可以重新组建评审小组进行评审，并书面报告本级人民政府财政部门，但框架协议已经履行的除外：</w:t>
      </w:r>
    </w:p>
    <w:p>
      <w:pPr>
        <w:ind w:firstLine="640" w:firstLineChars="200"/>
        <w:rPr>
          <w:rFonts w:ascii="宋体" w:hAnsi="宋体"/>
        </w:rPr>
      </w:pPr>
      <w:r>
        <w:rPr>
          <w:rFonts w:hint="eastAsia" w:ascii="宋体" w:hAnsi="宋体"/>
          <w:lang w:val="zh-CN"/>
        </w:rPr>
        <w:t>（一）评审小组组成不符合本办法规定的；</w:t>
      </w:r>
    </w:p>
    <w:p>
      <w:pPr>
        <w:ind w:firstLine="640" w:firstLineChars="200"/>
        <w:rPr>
          <w:rFonts w:ascii="宋体" w:hAnsi="宋体"/>
        </w:rPr>
      </w:pPr>
      <w:r>
        <w:rPr>
          <w:rFonts w:hint="eastAsia" w:ascii="宋体" w:hAnsi="宋体"/>
          <w:lang w:val="zh-CN"/>
        </w:rPr>
        <w:t>（二）有本办法第</w:t>
      </w:r>
      <w:r>
        <w:rPr>
          <w:rFonts w:hint="eastAsia" w:ascii="宋体" w:hAnsi="宋体"/>
        </w:rPr>
        <w:t>三十</w:t>
      </w:r>
      <w:r>
        <w:rPr>
          <w:rFonts w:hint="eastAsia" w:ascii="宋体" w:hAnsi="宋体"/>
          <w:lang w:val="zh-CN"/>
        </w:rPr>
        <w:t>条第一至五项情形的；</w:t>
      </w:r>
    </w:p>
    <w:p>
      <w:pPr>
        <w:ind w:firstLine="640" w:firstLineChars="200"/>
        <w:rPr>
          <w:rFonts w:ascii="宋体" w:hAnsi="宋体"/>
        </w:rPr>
      </w:pPr>
      <w:r>
        <w:rPr>
          <w:rFonts w:hint="eastAsia" w:ascii="宋体" w:hAnsi="宋体"/>
          <w:lang w:val="zh-CN"/>
        </w:rPr>
        <w:t>（三）评审小组及其成员独立评审受到非法干预的；</w:t>
      </w:r>
    </w:p>
    <w:p>
      <w:pPr>
        <w:ind w:firstLine="640" w:firstLineChars="200"/>
        <w:rPr>
          <w:rFonts w:ascii="宋体" w:hAnsi="宋体"/>
        </w:rPr>
      </w:pPr>
      <w:r>
        <w:rPr>
          <w:rFonts w:hint="eastAsia" w:ascii="宋体" w:hAnsi="宋体"/>
          <w:lang w:val="zh-CN"/>
        </w:rPr>
        <w:t>（四）有《中华人民共和国政府采购法实施条例》第七十五条规定的违法行为的。</w:t>
      </w:r>
    </w:p>
    <w:p>
      <w:pPr>
        <w:ind w:firstLine="640" w:firstLineChars="200"/>
        <w:rPr>
          <w:rFonts w:ascii="宋体" w:hAnsi="宋体"/>
        </w:rPr>
      </w:pPr>
      <w:r>
        <w:rPr>
          <w:rFonts w:hint="eastAsia" w:ascii="宋体" w:hAnsi="宋体"/>
          <w:lang w:val="zh-CN"/>
        </w:rPr>
        <w:t>有违法违规行为的原评审小组成员不得参加重新组建的评审小组。</w:t>
      </w:r>
    </w:p>
    <w:p>
      <w:pPr>
        <w:widowControl/>
        <w:ind w:firstLine="643" w:firstLineChars="200"/>
        <w:jc w:val="left"/>
        <w:rPr>
          <w:rFonts w:ascii="仿宋_GB2312" w:hAnsi="仿宋_GB2312" w:cs="仿宋_GB2312"/>
          <w:szCs w:val="32"/>
        </w:rPr>
      </w:pPr>
      <w:r>
        <w:rPr>
          <w:rFonts w:hint="eastAsia" w:ascii="宋体" w:hAnsi="宋体"/>
          <w:b/>
        </w:rPr>
        <w:t>第三十三条</w:t>
      </w:r>
      <w:r>
        <w:rPr>
          <w:rFonts w:hint="eastAsia" w:ascii="宋体" w:hAnsi="宋体"/>
          <w:b/>
          <w:bCs/>
        </w:rPr>
        <w:t>（确定入围供应商）</w:t>
      </w:r>
      <w:r>
        <w:rPr>
          <w:rFonts w:hint="eastAsia" w:ascii="宋体" w:hAnsi="宋体"/>
          <w:bCs/>
        </w:rPr>
        <w:t>采购人委托采购代理机构征集供应商的，</w:t>
      </w:r>
      <w:r>
        <w:rPr>
          <w:rFonts w:hint="eastAsia" w:ascii="宋体" w:hAnsi="宋体"/>
        </w:rPr>
        <w:t>采购代理机构应当在评审结束后2个工作日内将评审报告送采购人确认。</w:t>
      </w:r>
    </w:p>
    <w:p>
      <w:pPr>
        <w:ind w:firstLine="640" w:firstLineChars="200"/>
        <w:rPr>
          <w:rFonts w:ascii="仿宋_GB2312" w:hAnsi="仿宋_GB2312" w:cs="仿宋_GB2312"/>
          <w:kern w:val="0"/>
          <w:szCs w:val="32"/>
          <w:shd w:val="clear" w:color="auto" w:fill="FFFFFF"/>
        </w:rPr>
      </w:pPr>
      <w:r>
        <w:rPr>
          <w:rFonts w:hint="eastAsia" w:ascii="宋体" w:hAnsi="宋体"/>
        </w:rPr>
        <w:t>采购人可以自行确定入围供应商，也可以授权评审小组直接确定入围供应商。采购人自行确定入围供应商的，应当在收到评审报告后5个工作日内，从评审报告提出的入围候选供应商名单中按顺序确定入围供应商。最后一名</w:t>
      </w:r>
      <w:r>
        <w:rPr>
          <w:rFonts w:hint="eastAsia" w:ascii="宋体" w:hAnsi="宋体"/>
          <w:lang w:val="zh-CN"/>
        </w:rPr>
        <w:t>入围候选供应商出现并列的，按照征集文件规定的方式确定；征集文件未规定的，采取随机抽取的方式确定。</w:t>
      </w:r>
      <w:r>
        <w:rPr>
          <w:rFonts w:hint="eastAsia" w:ascii="宋体" w:hAnsi="宋体"/>
        </w:rPr>
        <w:t>采购人逾期未确定入围供应商，又不能说明合法理由的，视为同意评审报告提出的入围供应商。</w:t>
      </w:r>
    </w:p>
    <w:p>
      <w:pPr>
        <w:widowControl/>
        <w:ind w:firstLine="640" w:firstLineChars="200"/>
        <w:jc w:val="left"/>
        <w:rPr>
          <w:rFonts w:ascii="宋体" w:hAnsi="宋体"/>
        </w:rPr>
      </w:pPr>
      <w:r>
        <w:rPr>
          <w:rFonts w:hint="eastAsia" w:ascii="宋体" w:hAnsi="宋体"/>
        </w:rPr>
        <w:t>采购人自行征集供应商和集中采购机构对集中采购目录内品目征集供应商的，应当在评审结束后5个工作日内，按照前款规定确定入围供应商。</w:t>
      </w:r>
    </w:p>
    <w:p>
      <w:pPr>
        <w:ind w:firstLine="643" w:firstLineChars="200"/>
        <w:rPr>
          <w:rFonts w:ascii="宋体" w:hAnsi="宋体"/>
        </w:rPr>
      </w:pPr>
      <w:r>
        <w:rPr>
          <w:rFonts w:hint="eastAsia" w:ascii="宋体" w:hAnsi="宋体"/>
          <w:b/>
        </w:rPr>
        <w:t>第三十四条</w:t>
      </w:r>
      <w:r>
        <w:rPr>
          <w:rFonts w:hint="eastAsia" w:ascii="宋体" w:hAnsi="宋体"/>
          <w:b/>
          <w:bCs/>
        </w:rPr>
        <w:t>（入围结果公告和通知）</w:t>
      </w:r>
      <w:r>
        <w:rPr>
          <w:rFonts w:hint="eastAsia" w:ascii="宋体" w:hAnsi="宋体"/>
        </w:rPr>
        <w:t>采购人、采购代理机构应当在入围供应商确定后2个工作日内，在省级以上人民政府财政部门指定媒体上公告入围结果，并将征集文件随入围结果同时公告。入围结果公告期限为1个工作日。</w:t>
      </w:r>
    </w:p>
    <w:p>
      <w:pPr>
        <w:ind w:firstLine="640" w:firstLineChars="200"/>
        <w:rPr>
          <w:rFonts w:ascii="宋体" w:hAnsi="宋体"/>
        </w:rPr>
      </w:pPr>
      <w:r>
        <w:rPr>
          <w:rFonts w:hint="eastAsia" w:ascii="宋体" w:hAnsi="宋体"/>
        </w:rPr>
        <w:t>在公告入围结果的同时，采购人、采购代理机构应当向入围供应商发出入围通知书；对未通过资格审查、符合性审查的响应供应商，应当告知其未通过的原因；对其他未入围供应商，应当告知入围最高限价或者入围质量标准。</w:t>
      </w:r>
    </w:p>
    <w:p>
      <w:pPr>
        <w:ind w:firstLine="643" w:firstLineChars="200"/>
        <w:rPr>
          <w:rFonts w:ascii="宋体" w:hAnsi="宋体"/>
        </w:rPr>
      </w:pPr>
      <w:r>
        <w:rPr>
          <w:rFonts w:hint="eastAsia" w:ascii="宋体" w:hAnsi="宋体"/>
          <w:b/>
        </w:rPr>
        <w:t>第三十五条</w:t>
      </w:r>
      <w:r>
        <w:rPr>
          <w:rFonts w:hint="eastAsia" w:ascii="宋体" w:hAnsi="宋体"/>
          <w:b/>
          <w:bCs/>
        </w:rPr>
        <w:t>（入围结果公告内容）</w:t>
      </w:r>
      <w:r>
        <w:rPr>
          <w:rFonts w:hint="eastAsia" w:ascii="宋体" w:hAnsi="宋体"/>
        </w:rPr>
        <w:t>入围结果公告应当包括以下内容：</w:t>
      </w:r>
    </w:p>
    <w:p>
      <w:pPr>
        <w:ind w:firstLine="640" w:firstLineChars="200"/>
        <w:rPr>
          <w:rFonts w:ascii="宋体" w:hAnsi="宋体"/>
        </w:rPr>
      </w:pPr>
      <w:r>
        <w:rPr>
          <w:rFonts w:hint="eastAsia" w:ascii="宋体" w:hAnsi="宋体"/>
        </w:rPr>
        <w:t>（一）采购人、采购代理机构的名称、地址和联系方式；</w:t>
      </w:r>
    </w:p>
    <w:p>
      <w:pPr>
        <w:ind w:firstLine="640" w:firstLineChars="200"/>
        <w:rPr>
          <w:rFonts w:ascii="宋体" w:hAnsi="宋体"/>
        </w:rPr>
      </w:pPr>
      <w:r>
        <w:rPr>
          <w:rFonts w:hint="eastAsia" w:ascii="宋体" w:hAnsi="宋体"/>
        </w:rPr>
        <w:t>（二）采购项目名称和项目编号；</w:t>
      </w:r>
    </w:p>
    <w:p>
      <w:pPr>
        <w:ind w:firstLine="640" w:firstLineChars="200"/>
        <w:rPr>
          <w:rFonts w:ascii="宋体" w:hAnsi="宋体"/>
        </w:rPr>
      </w:pPr>
      <w:r>
        <w:rPr>
          <w:rFonts w:hint="eastAsia" w:ascii="宋体" w:hAnsi="宋体"/>
        </w:rPr>
        <w:t>（三）入围供应商名称、地址及排序；</w:t>
      </w:r>
    </w:p>
    <w:p>
      <w:pPr>
        <w:ind w:firstLine="640" w:firstLineChars="200"/>
        <w:rPr>
          <w:rFonts w:ascii="宋体" w:hAnsi="宋体"/>
        </w:rPr>
      </w:pPr>
      <w:r>
        <w:rPr>
          <w:rFonts w:hint="eastAsia" w:ascii="宋体" w:hAnsi="宋体"/>
        </w:rPr>
        <w:t>（四）公告期限；</w:t>
      </w:r>
    </w:p>
    <w:p>
      <w:pPr>
        <w:ind w:firstLine="640" w:firstLineChars="200"/>
        <w:rPr>
          <w:rFonts w:ascii="宋体" w:hAnsi="宋体"/>
        </w:rPr>
      </w:pPr>
      <w:r>
        <w:rPr>
          <w:rFonts w:hint="eastAsia" w:ascii="宋体" w:hAnsi="宋体"/>
        </w:rPr>
        <w:t>（五）评审小组成员名单。</w:t>
      </w:r>
    </w:p>
    <w:p>
      <w:pPr>
        <w:ind w:firstLine="643" w:firstLineChars="200"/>
        <w:rPr>
          <w:rFonts w:ascii="宋体" w:hAnsi="宋体"/>
        </w:rPr>
      </w:pPr>
      <w:r>
        <w:rPr>
          <w:rFonts w:hint="eastAsia" w:ascii="宋体" w:hAnsi="宋体"/>
          <w:b/>
          <w:bCs/>
        </w:rPr>
        <w:t>第三十六条（签订框架协议）</w:t>
      </w:r>
      <w:r>
        <w:rPr>
          <w:rFonts w:hint="eastAsia" w:ascii="宋体" w:hAnsi="宋体"/>
        </w:rPr>
        <w:t>采购人或者集中采购机构与入围供应商应当在入围通知书发出之日起30日内签订框架协议。框架协议不得对征集文件确定的事项和入围供应商响应文件作实质性修改。框架协议应当包括以下内容：</w:t>
      </w:r>
    </w:p>
    <w:p>
      <w:pPr>
        <w:ind w:firstLine="640" w:firstLineChars="200"/>
        <w:rPr>
          <w:rFonts w:ascii="宋体" w:hAnsi="宋体"/>
        </w:rPr>
      </w:pPr>
      <w:r>
        <w:rPr>
          <w:rFonts w:hint="eastAsia" w:ascii="宋体" w:hAnsi="宋体"/>
        </w:rPr>
        <w:t>（一）采购人或者集中采购机构和入围供应商的名称、地址和联系方式；</w:t>
      </w:r>
    </w:p>
    <w:p>
      <w:pPr>
        <w:ind w:firstLine="640" w:firstLineChars="200"/>
        <w:rPr>
          <w:rFonts w:ascii="宋体" w:hAnsi="宋体"/>
        </w:rPr>
      </w:pPr>
      <w:r>
        <w:rPr>
          <w:rFonts w:hint="eastAsia" w:ascii="宋体" w:hAnsi="宋体"/>
        </w:rPr>
        <w:t>（二）采购标的情况，包括名称、质量、技术、服务和安全标准等；</w:t>
      </w:r>
    </w:p>
    <w:p>
      <w:pPr>
        <w:ind w:firstLine="640" w:firstLineChars="200"/>
        <w:rPr>
          <w:rFonts w:ascii="宋体" w:hAnsi="宋体"/>
        </w:rPr>
      </w:pPr>
      <w:r>
        <w:rPr>
          <w:rFonts w:hint="eastAsia" w:ascii="宋体" w:hAnsi="宋体"/>
        </w:rPr>
        <w:t>（三）采购标的单价、费率、折扣率、量价关系等合同定价方式</w:t>
      </w:r>
      <w:r>
        <w:rPr>
          <w:rFonts w:hint="eastAsia" w:ascii="仿宋_GB2312" w:hAnsi="仿宋_GB2312" w:cs="仿宋_GB2312"/>
          <w:szCs w:val="32"/>
        </w:rPr>
        <w:t>和入围供应商关于采购标的质量的响应情况</w:t>
      </w:r>
      <w:r>
        <w:rPr>
          <w:rFonts w:hint="eastAsia" w:ascii="宋体" w:hAnsi="宋体"/>
        </w:rPr>
        <w:t>；</w:t>
      </w:r>
    </w:p>
    <w:p>
      <w:pPr>
        <w:ind w:firstLine="640" w:firstLineChars="200"/>
        <w:rPr>
          <w:rFonts w:ascii="宋体" w:hAnsi="宋体"/>
        </w:rPr>
      </w:pPr>
      <w:r>
        <w:rPr>
          <w:rFonts w:hint="eastAsia" w:ascii="宋体" w:hAnsi="宋体"/>
        </w:rPr>
        <w:t>（四）成交供应商的确定方式；</w:t>
      </w:r>
    </w:p>
    <w:p>
      <w:pPr>
        <w:ind w:firstLine="640" w:firstLineChars="200"/>
        <w:rPr>
          <w:rFonts w:ascii="宋体" w:hAnsi="宋体"/>
        </w:rPr>
      </w:pPr>
      <w:r>
        <w:rPr>
          <w:rFonts w:hint="eastAsia" w:ascii="宋体" w:hAnsi="宋体"/>
        </w:rPr>
        <w:t>（五）履行合同的地域范围；</w:t>
      </w:r>
    </w:p>
    <w:p>
      <w:pPr>
        <w:ind w:firstLine="640" w:firstLineChars="200"/>
        <w:rPr>
          <w:rFonts w:ascii="宋体" w:hAnsi="宋体"/>
        </w:rPr>
      </w:pPr>
      <w:r>
        <w:rPr>
          <w:rFonts w:hint="eastAsia" w:ascii="宋体" w:hAnsi="宋体"/>
        </w:rPr>
        <w:t>（六）框架协议的有效期限；</w:t>
      </w:r>
    </w:p>
    <w:p>
      <w:pPr>
        <w:ind w:firstLine="640" w:firstLineChars="200"/>
        <w:rPr>
          <w:rFonts w:ascii="宋体" w:hAnsi="宋体"/>
        </w:rPr>
      </w:pPr>
      <w:r>
        <w:rPr>
          <w:rFonts w:hint="eastAsia" w:ascii="宋体" w:hAnsi="宋体"/>
        </w:rPr>
        <w:t>（七）采购人或者集中采购机构和入围供应商的权利和义务;</w:t>
      </w:r>
    </w:p>
    <w:p>
      <w:pPr>
        <w:ind w:firstLine="640" w:firstLineChars="200"/>
        <w:rPr>
          <w:rFonts w:ascii="宋体" w:hAnsi="宋体"/>
        </w:rPr>
      </w:pPr>
      <w:r>
        <w:rPr>
          <w:rFonts w:hint="eastAsia" w:ascii="宋体" w:hAnsi="宋体"/>
        </w:rPr>
        <w:t>（八）入围供应商的退出和补充机制；</w:t>
      </w:r>
    </w:p>
    <w:p>
      <w:pPr>
        <w:ind w:firstLine="640" w:firstLineChars="200"/>
        <w:rPr>
          <w:rFonts w:ascii="宋体" w:hAnsi="宋体"/>
        </w:rPr>
      </w:pPr>
      <w:r>
        <w:rPr>
          <w:rFonts w:hint="eastAsia" w:ascii="宋体" w:hAnsi="宋体"/>
        </w:rPr>
        <w:t>（九）需要列明的其他事项。</w:t>
      </w:r>
    </w:p>
    <w:p>
      <w:pPr>
        <w:ind w:firstLine="643" w:firstLineChars="200"/>
        <w:rPr>
          <w:rFonts w:ascii="宋体" w:hAnsi="宋体"/>
          <w:bCs/>
        </w:rPr>
      </w:pPr>
      <w:r>
        <w:rPr>
          <w:rFonts w:hint="eastAsia" w:ascii="宋体" w:hAnsi="宋体"/>
          <w:b/>
        </w:rPr>
        <w:t>第三十七条</w:t>
      </w:r>
      <w:r>
        <w:rPr>
          <w:rFonts w:hint="eastAsia" w:ascii="宋体" w:hAnsi="宋体"/>
          <w:b/>
          <w:bCs/>
        </w:rPr>
        <w:t>（终止征集活动）</w:t>
      </w:r>
      <w:r>
        <w:rPr>
          <w:rFonts w:hint="eastAsia" w:ascii="宋体" w:hAnsi="宋体"/>
          <w:bCs/>
        </w:rPr>
        <w:t>出现下列情形之一的，采购人、采购代理机构应当终止征集活动，发布项目终止公告并说明原因：</w:t>
      </w:r>
    </w:p>
    <w:p>
      <w:pPr>
        <w:ind w:firstLine="640" w:firstLineChars="200"/>
        <w:rPr>
          <w:rFonts w:ascii="宋体" w:hAnsi="宋体"/>
          <w:bCs/>
        </w:rPr>
      </w:pPr>
      <w:r>
        <w:rPr>
          <w:rFonts w:hint="eastAsia" w:ascii="宋体" w:hAnsi="宋体"/>
          <w:bCs/>
        </w:rPr>
        <w:t>（一）因情况变化，不再符合本办法规定的适用情形的；</w:t>
      </w:r>
    </w:p>
    <w:p>
      <w:pPr>
        <w:ind w:firstLine="640" w:firstLineChars="200"/>
        <w:rPr>
          <w:rFonts w:ascii="宋体" w:hAnsi="宋体"/>
          <w:b/>
        </w:rPr>
      </w:pPr>
      <w:r>
        <w:rPr>
          <w:rFonts w:hint="eastAsia" w:ascii="宋体" w:hAnsi="宋体"/>
          <w:bCs/>
        </w:rPr>
        <w:t>（二）因重大变故，采购任务取消的。</w:t>
      </w:r>
    </w:p>
    <w:p>
      <w:pPr>
        <w:ind w:firstLine="643" w:firstLineChars="200"/>
        <w:rPr>
          <w:rFonts w:ascii="宋体" w:hAnsi="宋体"/>
          <w:bCs/>
        </w:rPr>
      </w:pPr>
      <w:r>
        <w:rPr>
          <w:rFonts w:hint="eastAsia" w:ascii="宋体" w:hAnsi="宋体"/>
          <w:b/>
        </w:rPr>
        <w:t>第三十八条</w:t>
      </w:r>
      <w:r>
        <w:rPr>
          <w:rFonts w:hint="eastAsia" w:ascii="宋体" w:hAnsi="宋体"/>
          <w:b/>
          <w:bCs/>
        </w:rPr>
        <w:t>（征集失败）</w:t>
      </w:r>
      <w:r>
        <w:rPr>
          <w:rFonts w:hint="eastAsia" w:ascii="宋体" w:hAnsi="宋体"/>
          <w:bCs/>
        </w:rPr>
        <w:t>出现下列情形之一的，采购人、采购代理机构应当依法重新开展征集活动，或者终止征集活动，发布项目终止公告并说明原因：</w:t>
      </w:r>
    </w:p>
    <w:p>
      <w:pPr>
        <w:ind w:firstLine="640" w:firstLineChars="200"/>
        <w:rPr>
          <w:rFonts w:ascii="宋体" w:hAnsi="宋体"/>
          <w:bCs/>
        </w:rPr>
      </w:pPr>
      <w:r>
        <w:rPr>
          <w:rFonts w:hint="eastAsia" w:ascii="宋体" w:hAnsi="宋体"/>
          <w:bCs/>
        </w:rPr>
        <w:t>（一）出现影响采购公正的违法、违规行为，纠正违法、违规行为后仍然影响采购公正的；</w:t>
      </w:r>
    </w:p>
    <w:p>
      <w:pPr>
        <w:ind w:firstLine="640" w:firstLineChars="200"/>
        <w:rPr>
          <w:rFonts w:ascii="宋体" w:hAnsi="宋体"/>
          <w:bCs/>
        </w:rPr>
      </w:pPr>
      <w:r>
        <w:rPr>
          <w:rFonts w:hint="eastAsia" w:ascii="宋体" w:hAnsi="宋体"/>
          <w:bCs/>
        </w:rPr>
        <w:t>（二）提交响应文件供应商数量或评审后符合要求的供应商数量不足3家的。</w:t>
      </w:r>
    </w:p>
    <w:p>
      <w:pPr>
        <w:ind w:firstLine="643" w:firstLineChars="200"/>
        <w:rPr>
          <w:rFonts w:ascii="宋体" w:hAnsi="宋体"/>
        </w:rPr>
      </w:pPr>
      <w:r>
        <w:rPr>
          <w:rFonts w:hint="eastAsia" w:ascii="宋体" w:hAnsi="宋体"/>
          <w:b/>
        </w:rPr>
        <w:t>第三十九条</w:t>
      </w:r>
      <w:r>
        <w:rPr>
          <w:rFonts w:hint="eastAsia" w:ascii="宋体" w:hAnsi="宋体"/>
          <w:b/>
          <w:bCs/>
        </w:rPr>
        <w:t>（框架协议期限）</w:t>
      </w:r>
      <w:r>
        <w:rPr>
          <w:rFonts w:hint="eastAsia" w:ascii="宋体" w:hAnsi="宋体"/>
        </w:rPr>
        <w:t>货物项目框架协议的有效期一般不超过1年，服务项目框架协议的有效期一般不超过3年。必要时，经本级人民政府财政部门同意，框架协议的有效期可以延长，延长期限不超过1年。框架协议有效期内，采购标的不得实质性变动。框架协议范围内的所有采购合同，应当授予入围供应商。</w:t>
      </w:r>
    </w:p>
    <w:p>
      <w:pPr>
        <w:ind w:firstLine="643" w:firstLineChars="200"/>
        <w:rPr>
          <w:rFonts w:ascii="宋体" w:hAnsi="宋体"/>
        </w:rPr>
      </w:pPr>
      <w:r>
        <w:rPr>
          <w:rFonts w:hint="eastAsia" w:ascii="宋体" w:hAnsi="宋体"/>
          <w:b/>
        </w:rPr>
        <w:t>第四十条</w:t>
      </w:r>
      <w:r>
        <w:rPr>
          <w:rFonts w:hint="eastAsia" w:ascii="宋体" w:hAnsi="宋体"/>
          <w:b/>
          <w:bCs/>
        </w:rPr>
        <w:t>（补充征集机制）</w:t>
      </w:r>
      <w:r>
        <w:rPr>
          <w:rFonts w:hint="eastAsia" w:ascii="宋体" w:hAnsi="宋体"/>
        </w:rPr>
        <w:t>采购人、采购代理机构可以根据需要，在框架协议有效期内补充征集供应商，补充征集机制应当在框架协议中约定。补充征集程序和评审方法等应当与初次征集相同。补充征集提交响应文件和符合资格条件、实质性要求的供应商不得少于2家，入围供应商可以为1家。补充征集期间，原框架协议继续履行。</w:t>
      </w:r>
    </w:p>
    <w:p>
      <w:pPr>
        <w:ind w:firstLine="643" w:firstLineChars="200"/>
        <w:rPr>
          <w:rFonts w:ascii="宋体" w:hAnsi="宋体"/>
          <w:szCs w:val="32"/>
        </w:rPr>
      </w:pPr>
      <w:r>
        <w:rPr>
          <w:rFonts w:hint="eastAsia" w:ascii="宋体" w:hAnsi="宋体"/>
          <w:b/>
          <w:szCs w:val="32"/>
        </w:rPr>
        <w:t>第四十一条</w:t>
      </w:r>
      <w:r>
        <w:rPr>
          <w:rFonts w:hint="eastAsia" w:ascii="宋体" w:hAnsi="宋体"/>
          <w:b/>
          <w:bCs/>
        </w:rPr>
        <w:t>（协议供应商退出机制）</w:t>
      </w:r>
      <w:r>
        <w:rPr>
          <w:rFonts w:hint="eastAsia" w:ascii="宋体" w:hAnsi="宋体"/>
          <w:szCs w:val="32"/>
        </w:rPr>
        <w:t>采购人、采购代理机构可以根据采购项目特点，</w:t>
      </w:r>
      <w:r>
        <w:rPr>
          <w:rFonts w:hint="eastAsia" w:ascii="宋体" w:hAnsi="宋体"/>
        </w:rPr>
        <w:t>在框架协议中约定</w:t>
      </w:r>
      <w:r>
        <w:rPr>
          <w:rFonts w:hint="eastAsia" w:ascii="宋体" w:hAnsi="宋体"/>
          <w:szCs w:val="32"/>
        </w:rPr>
        <w:t>供应商退出机制，并明确供应商的退出情形。供应商有下列情形之一的，应当取消入围资格：</w:t>
      </w:r>
    </w:p>
    <w:p>
      <w:pPr>
        <w:ind w:firstLine="640" w:firstLineChars="200"/>
        <w:rPr>
          <w:rFonts w:ascii="宋体" w:hAnsi="宋体"/>
          <w:szCs w:val="32"/>
        </w:rPr>
      </w:pPr>
      <w:r>
        <w:rPr>
          <w:rFonts w:hint="eastAsia" w:ascii="宋体" w:hAnsi="宋体"/>
          <w:szCs w:val="32"/>
        </w:rPr>
        <w:t>（一）恶意串通谋取入围或者成交合同的；</w:t>
      </w:r>
    </w:p>
    <w:p>
      <w:pPr>
        <w:ind w:firstLine="640" w:firstLineChars="200"/>
        <w:rPr>
          <w:rFonts w:ascii="宋体" w:hAnsi="宋体"/>
          <w:szCs w:val="32"/>
        </w:rPr>
      </w:pPr>
      <w:r>
        <w:rPr>
          <w:rFonts w:hint="eastAsia" w:ascii="宋体" w:hAnsi="宋体"/>
          <w:szCs w:val="32"/>
        </w:rPr>
        <w:t>（二）违规使用凭单或者通过合同弄虚作假等方式套取财政资金的；</w:t>
      </w:r>
    </w:p>
    <w:p>
      <w:pPr>
        <w:ind w:firstLine="640" w:firstLineChars="200"/>
        <w:rPr>
          <w:rFonts w:ascii="宋体" w:hAnsi="宋体"/>
          <w:szCs w:val="32"/>
        </w:rPr>
      </w:pPr>
      <w:r>
        <w:rPr>
          <w:rFonts w:hint="eastAsia" w:ascii="宋体" w:hAnsi="宋体"/>
          <w:szCs w:val="32"/>
        </w:rPr>
        <w:t>（三）框架协议有效期内出现重大违法记录的；</w:t>
      </w:r>
    </w:p>
    <w:p>
      <w:pPr>
        <w:ind w:firstLine="640" w:firstLineChars="200"/>
        <w:rPr>
          <w:rFonts w:ascii="宋体" w:hAnsi="宋体"/>
          <w:szCs w:val="32"/>
        </w:rPr>
      </w:pPr>
      <w:r>
        <w:rPr>
          <w:rFonts w:hint="eastAsia" w:ascii="宋体" w:hAnsi="宋体"/>
          <w:szCs w:val="32"/>
        </w:rPr>
        <w:t>（四）无正当理由拒不接受成交合同的；</w:t>
      </w:r>
    </w:p>
    <w:p>
      <w:pPr>
        <w:ind w:firstLine="640" w:firstLineChars="200"/>
        <w:rPr>
          <w:rFonts w:ascii="宋体" w:hAnsi="宋体"/>
          <w:szCs w:val="32"/>
        </w:rPr>
      </w:pPr>
      <w:r>
        <w:rPr>
          <w:rFonts w:hint="eastAsia" w:ascii="宋体" w:hAnsi="宋体"/>
          <w:szCs w:val="32"/>
        </w:rPr>
        <w:t>（五）未按照框架协议和合同约定的事项履行义务，构成根本违约的。</w:t>
      </w:r>
    </w:p>
    <w:p>
      <w:pPr>
        <w:ind w:firstLine="800" w:firstLineChars="250"/>
        <w:rPr>
          <w:rFonts w:ascii="宋体" w:hAnsi="宋体"/>
        </w:rPr>
      </w:pPr>
      <w:r>
        <w:rPr>
          <w:rFonts w:hint="eastAsia" w:ascii="宋体" w:hAnsi="宋体"/>
        </w:rPr>
        <w:t>取消供应商入围资格后，剩余入围供应商不足2家的，应当终止框架协议。</w:t>
      </w:r>
    </w:p>
    <w:p>
      <w:pPr>
        <w:rPr>
          <w:rFonts w:ascii="宋体" w:hAnsi="宋体"/>
        </w:rPr>
      </w:pPr>
    </w:p>
    <w:p>
      <w:pPr>
        <w:jc w:val="center"/>
        <w:rPr>
          <w:rFonts w:ascii="宋体" w:hAnsi="宋体" w:eastAsia="黑体"/>
        </w:rPr>
      </w:pPr>
      <w:r>
        <w:rPr>
          <w:rFonts w:hint="eastAsia" w:ascii="宋体" w:hAnsi="宋体" w:eastAsia="黑体"/>
        </w:rPr>
        <w:t>第三章 合同的授予</w:t>
      </w:r>
    </w:p>
    <w:p>
      <w:pPr>
        <w:ind w:firstLine="640" w:firstLineChars="200"/>
        <w:rPr>
          <w:rFonts w:ascii="宋体" w:hAnsi="宋体"/>
        </w:rPr>
      </w:pPr>
    </w:p>
    <w:p>
      <w:pPr>
        <w:ind w:firstLine="643" w:firstLineChars="200"/>
        <w:rPr>
          <w:rFonts w:ascii="宋体" w:hAnsi="宋体"/>
          <w:szCs w:val="32"/>
        </w:rPr>
      </w:pPr>
      <w:r>
        <w:rPr>
          <w:rFonts w:hint="eastAsia" w:ascii="宋体" w:hAnsi="宋体"/>
          <w:b/>
          <w:bCs/>
          <w:szCs w:val="32"/>
        </w:rPr>
        <w:t>第四十二条</w:t>
      </w:r>
      <w:r>
        <w:rPr>
          <w:rFonts w:hint="eastAsia" w:ascii="宋体" w:hAnsi="宋体"/>
          <w:b/>
          <w:bCs/>
        </w:rPr>
        <w:t>（确定成交供应商）</w:t>
      </w:r>
      <w:r>
        <w:rPr>
          <w:rFonts w:hint="eastAsia" w:ascii="宋体" w:hAnsi="宋体"/>
          <w:szCs w:val="32"/>
        </w:rPr>
        <w:t>采购人应当根据框架协议约定的方式，从入围供应商中确定成交供应商。</w:t>
      </w:r>
    </w:p>
    <w:p>
      <w:pPr>
        <w:ind w:firstLine="643" w:firstLineChars="200"/>
        <w:rPr>
          <w:rFonts w:ascii="宋体" w:hAnsi="宋体"/>
          <w:szCs w:val="32"/>
        </w:rPr>
      </w:pPr>
      <w:r>
        <w:rPr>
          <w:rFonts w:hint="eastAsia" w:ascii="宋体" w:hAnsi="宋体"/>
          <w:b/>
          <w:szCs w:val="32"/>
        </w:rPr>
        <w:t>第四十三条</w:t>
      </w:r>
      <w:r>
        <w:rPr>
          <w:rFonts w:hint="eastAsia" w:ascii="宋体" w:hAnsi="宋体"/>
          <w:b/>
          <w:bCs/>
        </w:rPr>
        <w:t>（确定成交供应商的方式）</w:t>
      </w:r>
      <w:r>
        <w:rPr>
          <w:rFonts w:hint="eastAsia" w:ascii="宋体" w:hAnsi="宋体"/>
          <w:szCs w:val="32"/>
        </w:rPr>
        <w:t>确定成交供应商的方式包括二次竞价、比例分配、顺序轮候和直接选定。</w:t>
      </w:r>
    </w:p>
    <w:p>
      <w:pPr>
        <w:ind w:firstLine="640" w:firstLineChars="200"/>
        <w:rPr>
          <w:rFonts w:ascii="宋体" w:hAnsi="宋体"/>
          <w:szCs w:val="32"/>
        </w:rPr>
      </w:pPr>
      <w:r>
        <w:rPr>
          <w:rFonts w:hint="eastAsia" w:ascii="宋体" w:hAnsi="宋体"/>
          <w:szCs w:val="32"/>
        </w:rPr>
        <w:t>二次竞价方式是指以框架协议约定的价格为最高限价，组织入围供应商进行二次竞价，根据竞价结果确定成交供应商。</w:t>
      </w:r>
    </w:p>
    <w:p>
      <w:pPr>
        <w:ind w:firstLine="640" w:firstLineChars="200"/>
        <w:rPr>
          <w:rFonts w:ascii="宋体" w:hAnsi="宋体"/>
          <w:szCs w:val="32"/>
        </w:rPr>
      </w:pPr>
      <w:r>
        <w:rPr>
          <w:rFonts w:hint="eastAsia" w:ascii="宋体" w:hAnsi="宋体"/>
          <w:szCs w:val="32"/>
        </w:rPr>
        <w:t>比例分配方式是指按照入围供应商的排名次序，按序递减分配采购份额或金额。</w:t>
      </w:r>
    </w:p>
    <w:p>
      <w:pPr>
        <w:ind w:firstLine="640" w:firstLineChars="200"/>
        <w:rPr>
          <w:rFonts w:ascii="仿宋_GB2312" w:hAnsi="仿宋_GB2312" w:cs="仿宋_GB2312"/>
          <w:szCs w:val="32"/>
        </w:rPr>
      </w:pPr>
      <w:r>
        <w:rPr>
          <w:rFonts w:hint="eastAsia" w:ascii="宋体" w:hAnsi="宋体"/>
          <w:szCs w:val="32"/>
        </w:rPr>
        <w:t>顺序轮候方式是指按照入围供应商的排名次序，依次轮序授予采购合同。一个供应商在一个顺序轮候期内，只能获得一次采购合同。供应商主动放弃合同的，按照排名次序依次顺延。</w:t>
      </w:r>
      <w:r>
        <w:rPr>
          <w:rFonts w:hint="eastAsia" w:ascii="仿宋_GB2312" w:hAnsi="仿宋_GB2312" w:cs="仿宋_GB2312"/>
          <w:szCs w:val="32"/>
        </w:rPr>
        <w:t>同一供应商连续两个轮候期主动放弃合同授予的，视为该供应商自动退出框架协议。</w:t>
      </w:r>
    </w:p>
    <w:p>
      <w:pPr>
        <w:ind w:firstLine="640" w:firstLineChars="200"/>
        <w:rPr>
          <w:rFonts w:ascii="仿宋_GB2312" w:hAnsi="仿宋_GB2312" w:cs="仿宋_GB2312"/>
          <w:szCs w:val="32"/>
        </w:rPr>
      </w:pPr>
      <w:r>
        <w:rPr>
          <w:rFonts w:hint="eastAsia" w:ascii="宋体" w:hAnsi="宋体"/>
          <w:szCs w:val="32"/>
        </w:rPr>
        <w:t>直接选定方式是指以框架协议约定的价格、质量、服务标准等为依据，从入围供应商中直接确定成交供应商。</w:t>
      </w:r>
    </w:p>
    <w:p>
      <w:pPr>
        <w:spacing w:line="580" w:lineRule="exact"/>
        <w:ind w:firstLine="643" w:firstLineChars="200"/>
        <w:rPr>
          <w:rFonts w:ascii="宋体" w:hAnsi="宋体"/>
          <w:szCs w:val="32"/>
        </w:rPr>
      </w:pPr>
      <w:r>
        <w:rPr>
          <w:rFonts w:hint="eastAsia" w:ascii="仿宋_GB2312" w:hAnsi="仿宋_GB2312" w:cs="仿宋_GB2312"/>
          <w:b/>
          <w:szCs w:val="32"/>
        </w:rPr>
        <w:t>第四十四条</w:t>
      </w:r>
      <w:r>
        <w:rPr>
          <w:rFonts w:hint="eastAsia" w:ascii="宋体" w:hAnsi="宋体"/>
          <w:b/>
          <w:bCs/>
        </w:rPr>
        <w:t>（确定成交供应商方式的选择）</w:t>
      </w:r>
      <w:r>
        <w:rPr>
          <w:rFonts w:hint="eastAsia" w:ascii="仿宋_GB2312" w:hAnsi="仿宋_GB2312" w:cs="仿宋_GB2312"/>
          <w:szCs w:val="32"/>
        </w:rPr>
        <w:t xml:space="preserve"> 适用本办法第三条第一款第一项情形的采购项目，</w:t>
      </w:r>
      <w:r>
        <w:rPr>
          <w:rFonts w:hint="eastAsia" w:ascii="宋体" w:hAnsi="宋体"/>
          <w:szCs w:val="32"/>
        </w:rPr>
        <w:t>确定成交供应商的方式由集中采购机构根据采购项目特点和本办法相关规定确定；</w:t>
      </w:r>
      <w:r>
        <w:rPr>
          <w:rFonts w:hint="eastAsia" w:ascii="仿宋_GB2312" w:hAnsi="仿宋_GB2312" w:cs="仿宋_GB2312"/>
          <w:szCs w:val="32"/>
        </w:rPr>
        <w:t>适用本办法第三条第一款第二项情形的采购项目，应当优先采用</w:t>
      </w:r>
      <w:r>
        <w:rPr>
          <w:rFonts w:hint="eastAsia" w:ascii="宋体" w:hAnsi="宋体"/>
          <w:szCs w:val="32"/>
        </w:rPr>
        <w:t>二次竞价、比例分配或者顺序轮候方式；</w:t>
      </w:r>
      <w:r>
        <w:rPr>
          <w:rFonts w:hint="eastAsia" w:ascii="仿宋_GB2312" w:hAnsi="仿宋_GB2312" w:cs="仿宋_GB2312"/>
          <w:szCs w:val="32"/>
        </w:rPr>
        <w:t>适用本办法第三条第一款第三项情形的采购项目，</w:t>
      </w:r>
      <w:r>
        <w:rPr>
          <w:rFonts w:hint="eastAsia" w:ascii="宋体" w:hAnsi="宋体"/>
          <w:szCs w:val="32"/>
        </w:rPr>
        <w:t>成交供应商由服务对象直接选定。</w:t>
      </w:r>
    </w:p>
    <w:p>
      <w:pPr>
        <w:spacing w:line="580" w:lineRule="exact"/>
        <w:ind w:firstLine="643" w:firstLineChars="200"/>
        <w:rPr>
          <w:rFonts w:ascii="仿宋_GB2312" w:hAnsi="仿宋_GB2312" w:cs="仿宋_GB2312"/>
          <w:szCs w:val="32"/>
        </w:rPr>
      </w:pPr>
      <w:r>
        <w:rPr>
          <w:rFonts w:hint="eastAsia" w:ascii="仿宋_GB2312" w:hAnsi="仿宋_GB2312" w:cs="仿宋_GB2312"/>
          <w:b/>
          <w:szCs w:val="32"/>
        </w:rPr>
        <w:t>第四十五条</w:t>
      </w:r>
      <w:r>
        <w:rPr>
          <w:rFonts w:hint="eastAsia" w:ascii="宋体" w:hAnsi="宋体"/>
          <w:b/>
          <w:bCs/>
        </w:rPr>
        <w:t>（确定成交供应商的规则）</w:t>
      </w:r>
      <w:r>
        <w:rPr>
          <w:rFonts w:hint="eastAsia" w:ascii="仿宋_GB2312" w:hAnsi="仿宋_GB2312" w:cs="仿宋_GB2312"/>
          <w:szCs w:val="32"/>
        </w:rPr>
        <w:t xml:space="preserve"> 采用二次竞价方式的，在实际需求发生时，采购人应当从入围供应商中选择3家以上供应商参与二次竞价，确定报价最低的为成交供应商。从入围供应商中选择参与二次竞价供应商的方式应当在征集文件中载明。</w:t>
      </w:r>
    </w:p>
    <w:p>
      <w:pPr>
        <w:spacing w:line="580" w:lineRule="exact"/>
        <w:ind w:firstLine="640" w:firstLineChars="200"/>
        <w:rPr>
          <w:rFonts w:ascii="仿宋_GB2312" w:hAnsi="仿宋_GB2312" w:cs="仿宋_GB2312"/>
          <w:szCs w:val="32"/>
        </w:rPr>
      </w:pPr>
      <w:r>
        <w:rPr>
          <w:rFonts w:hint="eastAsia" w:ascii="仿宋_GB2312" w:hAnsi="仿宋_GB2312" w:cs="仿宋_GB2312"/>
          <w:szCs w:val="32"/>
        </w:rPr>
        <w:t>采用比例分配、顺序轮候方式的，采购人</w:t>
      </w:r>
      <w:r>
        <w:rPr>
          <w:rFonts w:hint="eastAsia" w:ascii="宋体" w:hAnsi="宋体"/>
          <w:szCs w:val="32"/>
        </w:rPr>
        <w:t>或者集中采购机构</w:t>
      </w:r>
      <w:r>
        <w:rPr>
          <w:rFonts w:hint="eastAsia" w:ascii="仿宋_GB2312" w:hAnsi="仿宋_GB2312" w:cs="仿宋_GB2312"/>
          <w:szCs w:val="32"/>
        </w:rPr>
        <w:t>应当在征集文件和框架协议中明确分配的合同份额、金额或者合同授予的顺序。</w:t>
      </w:r>
    </w:p>
    <w:p>
      <w:pPr>
        <w:ind w:firstLine="643" w:firstLineChars="200"/>
        <w:rPr>
          <w:rFonts w:ascii="宋体" w:hAnsi="宋体"/>
          <w:szCs w:val="32"/>
        </w:rPr>
      </w:pPr>
      <w:r>
        <w:rPr>
          <w:rFonts w:hint="eastAsia" w:ascii="宋体" w:hAnsi="宋体"/>
          <w:b/>
          <w:bCs/>
          <w:szCs w:val="32"/>
        </w:rPr>
        <w:t>第四十六条</w:t>
      </w:r>
      <w:r>
        <w:rPr>
          <w:rFonts w:hint="eastAsia" w:ascii="宋体" w:hAnsi="宋体"/>
          <w:b/>
          <w:bCs/>
        </w:rPr>
        <w:t>（成交结果公开）</w:t>
      </w:r>
      <w:r>
        <w:rPr>
          <w:rFonts w:hint="eastAsia" w:ascii="宋体" w:hAnsi="宋体"/>
          <w:szCs w:val="32"/>
        </w:rPr>
        <w:t>成交供应商确定后，负责采购项目供应商征集的采购人或者集中采购机构应当在省级以上人民政府财政部门指定的媒体上公告成交结果。</w:t>
      </w:r>
    </w:p>
    <w:p>
      <w:pPr>
        <w:ind w:firstLine="640" w:firstLineChars="200"/>
      </w:pPr>
      <w:r>
        <w:rPr>
          <w:rFonts w:hint="eastAsia" w:ascii="宋体" w:hAnsi="宋体"/>
          <w:szCs w:val="32"/>
        </w:rPr>
        <w:t>采购项目适宜按照每笔成交情况公开成交结果的，应当在确定成交供应商后2个工作日内公告单笔成交结果；采购项目不宜按照每笔成交情况公开成交结果的，应当在框架协议有效期满后10个工作日内公告采购项目成交汇总结果。</w:t>
      </w:r>
      <w:r>
        <w:rPr>
          <w:rFonts w:hint="eastAsia"/>
        </w:rPr>
        <w:t>公告期限为1个工作日。</w:t>
      </w:r>
    </w:p>
    <w:p>
      <w:pPr>
        <w:ind w:firstLine="640" w:firstLineChars="200"/>
        <w:rPr>
          <w:rFonts w:ascii="宋体" w:hAnsi="宋体"/>
          <w:szCs w:val="32"/>
        </w:rPr>
      </w:pPr>
      <w:r>
        <w:rPr>
          <w:rFonts w:hint="eastAsia" w:ascii="宋体" w:hAnsi="宋体"/>
          <w:szCs w:val="32"/>
        </w:rPr>
        <w:t>单笔成交结果公告应当包括以下内容：</w:t>
      </w:r>
    </w:p>
    <w:p>
      <w:pPr>
        <w:ind w:firstLine="640" w:firstLineChars="200"/>
        <w:rPr>
          <w:rFonts w:ascii="宋体" w:hAnsi="宋体"/>
          <w:szCs w:val="32"/>
        </w:rPr>
      </w:pPr>
      <w:r>
        <w:rPr>
          <w:rFonts w:hint="eastAsia" w:ascii="宋体" w:hAnsi="宋体"/>
          <w:szCs w:val="32"/>
        </w:rPr>
        <w:t>（一）采购人或者集中采购机构的名称、地址和联系方式；</w:t>
      </w:r>
    </w:p>
    <w:p>
      <w:pPr>
        <w:ind w:firstLine="640" w:firstLineChars="200"/>
        <w:rPr>
          <w:rFonts w:ascii="宋体" w:hAnsi="宋体"/>
          <w:szCs w:val="32"/>
        </w:rPr>
      </w:pPr>
      <w:r>
        <w:rPr>
          <w:rFonts w:hint="eastAsia" w:ascii="宋体" w:hAnsi="宋体"/>
          <w:szCs w:val="32"/>
        </w:rPr>
        <w:t>（二）采购项目名称和项目编号；</w:t>
      </w:r>
    </w:p>
    <w:p>
      <w:pPr>
        <w:ind w:firstLine="640" w:firstLineChars="200"/>
        <w:rPr>
          <w:rFonts w:ascii="宋体" w:hAnsi="宋体"/>
          <w:szCs w:val="32"/>
        </w:rPr>
      </w:pPr>
      <w:r>
        <w:rPr>
          <w:rFonts w:hint="eastAsia" w:ascii="宋体" w:hAnsi="宋体"/>
          <w:szCs w:val="32"/>
        </w:rPr>
        <w:t>（三）成交供应商名称、地址和成交金额；</w:t>
      </w:r>
    </w:p>
    <w:p>
      <w:pPr>
        <w:ind w:firstLine="640" w:firstLineChars="200"/>
        <w:rPr>
          <w:rFonts w:ascii="宋体" w:hAnsi="宋体"/>
          <w:szCs w:val="32"/>
        </w:rPr>
      </w:pPr>
      <w:r>
        <w:rPr>
          <w:rFonts w:hint="eastAsia" w:ascii="宋体" w:hAnsi="宋体"/>
          <w:szCs w:val="32"/>
        </w:rPr>
        <w:t>（四）主要成交标的的名称、规格型号、数量、单价、服务要求。</w:t>
      </w:r>
    </w:p>
    <w:p>
      <w:pPr>
        <w:ind w:firstLine="640" w:firstLineChars="200"/>
        <w:rPr>
          <w:rFonts w:ascii="宋体" w:hAnsi="宋体"/>
          <w:szCs w:val="32"/>
        </w:rPr>
      </w:pPr>
      <w:r>
        <w:rPr>
          <w:rFonts w:hint="eastAsia" w:ascii="宋体" w:hAnsi="宋体"/>
          <w:szCs w:val="32"/>
        </w:rPr>
        <w:t>成交汇总结果公告应当包括前款第（一）（二）项内容和所有入围供应商的名称、地址及其成交合同总数和总金额。</w:t>
      </w:r>
    </w:p>
    <w:p>
      <w:pPr>
        <w:ind w:firstLine="643" w:firstLineChars="200"/>
        <w:rPr>
          <w:rFonts w:ascii="宋体" w:hAnsi="宋体"/>
          <w:szCs w:val="32"/>
        </w:rPr>
      </w:pPr>
      <w:r>
        <w:rPr>
          <w:rFonts w:hint="eastAsia" w:ascii="宋体" w:hAnsi="宋体"/>
          <w:b/>
          <w:bCs/>
          <w:szCs w:val="32"/>
        </w:rPr>
        <w:t>第四十七条</w:t>
      </w:r>
      <w:r>
        <w:rPr>
          <w:rFonts w:hint="eastAsia" w:ascii="宋体" w:hAnsi="宋体"/>
          <w:b/>
          <w:bCs/>
        </w:rPr>
        <w:t>（合同定价方式及结算依据）</w:t>
      </w:r>
      <w:r>
        <w:rPr>
          <w:rFonts w:hint="eastAsia" w:ascii="宋体" w:hAnsi="宋体"/>
          <w:szCs w:val="32"/>
        </w:rPr>
        <w:t>框架协议采购应当授予固定总价合同。采购人应当根据二次竞价、比例分配的结果，或者根据实际采购数量和框架协议约定的采购标的单价、费率、折扣率、量价关系等，确定合同的固定总价。</w:t>
      </w:r>
    </w:p>
    <w:p>
      <w:pPr>
        <w:ind w:firstLine="640" w:firstLineChars="200"/>
        <w:rPr>
          <w:rFonts w:ascii="宋体" w:hAnsi="宋体"/>
          <w:szCs w:val="32"/>
        </w:rPr>
      </w:pPr>
      <w:r>
        <w:rPr>
          <w:rFonts w:hint="eastAsia" w:ascii="宋体" w:hAnsi="宋体"/>
          <w:szCs w:val="32"/>
        </w:rPr>
        <w:t>采购人应当按照合同约定的价格和支付方式支付合同款项，不得以审计等结果作为合同结算和支付依据。</w:t>
      </w:r>
    </w:p>
    <w:p>
      <w:pPr>
        <w:ind w:firstLine="643" w:firstLineChars="200"/>
        <w:rPr>
          <w:rFonts w:ascii="宋体" w:hAnsi="宋体"/>
          <w:szCs w:val="32"/>
        </w:rPr>
      </w:pPr>
      <w:r>
        <w:rPr>
          <w:rFonts w:hint="eastAsia" w:ascii="宋体" w:hAnsi="宋体"/>
          <w:b/>
          <w:bCs/>
          <w:szCs w:val="32"/>
        </w:rPr>
        <w:t>第四十八条</w:t>
      </w:r>
      <w:r>
        <w:rPr>
          <w:rFonts w:hint="eastAsia" w:ascii="宋体" w:hAnsi="宋体"/>
          <w:b/>
          <w:bCs/>
        </w:rPr>
        <w:t>（履约验收）</w:t>
      </w:r>
      <w:r>
        <w:rPr>
          <w:rFonts w:hint="eastAsia" w:ascii="宋体" w:hAnsi="宋体"/>
          <w:szCs w:val="32"/>
        </w:rPr>
        <w:t>框架协议和政府采购合同的履行、验收，按照政府采购相关规定执行。</w:t>
      </w:r>
    </w:p>
    <w:p>
      <w:pPr>
        <w:ind w:firstLine="643" w:firstLineChars="200"/>
        <w:rPr>
          <w:rFonts w:ascii="宋体" w:hAnsi="宋体"/>
          <w:szCs w:val="32"/>
          <w:lang w:val="zh-CN"/>
        </w:rPr>
      </w:pPr>
      <w:r>
        <w:rPr>
          <w:rFonts w:hint="eastAsia" w:ascii="宋体" w:hAnsi="宋体"/>
          <w:b/>
          <w:bCs/>
          <w:szCs w:val="32"/>
          <w:lang w:val="zh-CN"/>
        </w:rPr>
        <w:t>第四十九条</w:t>
      </w:r>
      <w:r>
        <w:rPr>
          <w:rFonts w:hint="eastAsia" w:ascii="宋体" w:hAnsi="宋体"/>
          <w:b/>
          <w:bCs/>
        </w:rPr>
        <w:t>（采购档案）</w:t>
      </w:r>
      <w:r>
        <w:rPr>
          <w:rFonts w:hint="eastAsia" w:ascii="宋体" w:hAnsi="宋体"/>
          <w:szCs w:val="32"/>
          <w:lang w:val="zh-CN"/>
        </w:rPr>
        <w:t>采购人、采购代理机构应当建立真实完整的框架协议采购档案，妥善保存每项采购活动的采购文件。</w:t>
      </w:r>
    </w:p>
    <w:p>
      <w:pPr>
        <w:ind w:firstLine="640" w:firstLineChars="200"/>
        <w:rPr>
          <w:rFonts w:ascii="宋体" w:hAnsi="宋体"/>
          <w:szCs w:val="32"/>
          <w:lang w:val="zh-CN"/>
        </w:rPr>
      </w:pPr>
      <w:r>
        <w:rPr>
          <w:rFonts w:hint="eastAsia"/>
        </w:rPr>
        <w:t>采购档案可以采用电子档案方式保存，电子档案与纸质档案具有同等效力。</w:t>
      </w:r>
    </w:p>
    <w:p>
      <w:pPr>
        <w:rPr>
          <w:rFonts w:ascii="宋体" w:hAnsi="宋体"/>
        </w:rPr>
      </w:pPr>
    </w:p>
    <w:p>
      <w:pPr>
        <w:ind w:firstLine="3040" w:firstLineChars="950"/>
        <w:rPr>
          <w:rFonts w:ascii="宋体" w:hAnsi="宋体" w:eastAsia="黑体"/>
        </w:rPr>
      </w:pPr>
      <w:r>
        <w:rPr>
          <w:rFonts w:hint="eastAsia" w:ascii="宋体" w:hAnsi="宋体" w:eastAsia="黑体"/>
        </w:rPr>
        <w:t>第四章 法律责任</w:t>
      </w:r>
    </w:p>
    <w:p>
      <w:pPr>
        <w:ind w:firstLine="3040" w:firstLineChars="950"/>
        <w:rPr>
          <w:rFonts w:ascii="宋体" w:hAnsi="宋体" w:eastAsia="黑体"/>
        </w:rPr>
      </w:pPr>
    </w:p>
    <w:p>
      <w:pPr>
        <w:ind w:firstLine="643" w:firstLineChars="200"/>
        <w:rPr>
          <w:rFonts w:ascii="宋体" w:hAnsi="宋体"/>
          <w:i/>
          <w:iCs/>
          <w:szCs w:val="32"/>
        </w:rPr>
      </w:pPr>
      <w:r>
        <w:rPr>
          <w:rFonts w:hint="eastAsia" w:ascii="宋体" w:hAnsi="宋体"/>
          <w:b/>
          <w:szCs w:val="32"/>
        </w:rPr>
        <w:t>第五十条</w:t>
      </w:r>
      <w:r>
        <w:rPr>
          <w:rFonts w:hint="eastAsia" w:ascii="宋体" w:hAnsi="宋体"/>
          <w:b/>
          <w:bCs/>
        </w:rPr>
        <w:t>（采购人、集中采购机构的法律责任）</w:t>
      </w:r>
      <w:r>
        <w:rPr>
          <w:rFonts w:hint="eastAsia" w:ascii="宋体" w:hAnsi="宋体"/>
          <w:szCs w:val="32"/>
        </w:rPr>
        <w:t>采购人、集中采购机构有下列情形之一的，由财政部门责令限期改正；情节严重的，给予警告；对直接负责的主管人员和其他责任人员由其行政主管部门或者有关机关依法给予处分，并予以通报；涉嫌犯罪的，依法移送有关国家机关处理：</w:t>
      </w:r>
      <w:r>
        <w:rPr>
          <w:rFonts w:ascii="宋体" w:hAnsi="宋体"/>
          <w:szCs w:val="32"/>
        </w:rPr>
        <w:br w:type="textWrapping"/>
      </w:r>
      <w:r>
        <w:rPr>
          <w:rFonts w:hint="eastAsia" w:ascii="宋体" w:hAnsi="宋体"/>
          <w:szCs w:val="32"/>
        </w:rPr>
        <w:t xml:space="preserve">    （一）未按本办法规定编制采购需求的；</w:t>
      </w:r>
    </w:p>
    <w:p>
      <w:pPr>
        <w:ind w:firstLine="630"/>
        <w:rPr>
          <w:rFonts w:ascii="宋体" w:hAnsi="宋体"/>
          <w:szCs w:val="32"/>
        </w:rPr>
      </w:pPr>
      <w:r>
        <w:rPr>
          <w:rFonts w:hint="eastAsia" w:ascii="宋体" w:hAnsi="宋体"/>
          <w:szCs w:val="32"/>
        </w:rPr>
        <w:t>（二）未在本办法规定时间内确定入围供应商的；</w:t>
      </w:r>
    </w:p>
    <w:p>
      <w:pPr>
        <w:ind w:firstLine="640" w:firstLineChars="200"/>
        <w:rPr>
          <w:rFonts w:ascii="宋体" w:hAnsi="宋体"/>
          <w:szCs w:val="32"/>
        </w:rPr>
      </w:pPr>
      <w:r>
        <w:rPr>
          <w:rFonts w:hint="eastAsia" w:ascii="宋体" w:hAnsi="宋体"/>
          <w:szCs w:val="32"/>
          <w:lang w:val="zh-CN"/>
        </w:rPr>
        <w:t>（三）违反本办法规定确定入围供应商或者成交供应商的</w:t>
      </w:r>
      <w:r>
        <w:rPr>
          <w:rFonts w:hint="eastAsia" w:ascii="宋体" w:hAnsi="宋体"/>
          <w:szCs w:val="32"/>
        </w:rPr>
        <w:t>。</w:t>
      </w:r>
    </w:p>
    <w:p>
      <w:pPr>
        <w:ind w:firstLine="643" w:firstLineChars="200"/>
        <w:rPr>
          <w:rFonts w:ascii="宋体" w:hAnsi="宋体"/>
          <w:szCs w:val="32"/>
        </w:rPr>
      </w:pPr>
      <w:r>
        <w:rPr>
          <w:rFonts w:hint="eastAsia" w:ascii="宋体" w:hAnsi="宋体"/>
          <w:b/>
          <w:szCs w:val="32"/>
        </w:rPr>
        <w:t>第五十一条</w:t>
      </w:r>
      <w:r>
        <w:rPr>
          <w:rFonts w:hint="eastAsia" w:ascii="宋体" w:hAnsi="宋体"/>
          <w:b/>
          <w:bCs/>
        </w:rPr>
        <w:t>（采购人、采购代理机构的法律责任）</w:t>
      </w:r>
      <w:r>
        <w:rPr>
          <w:rFonts w:hint="eastAsia" w:ascii="宋体" w:hAnsi="宋体"/>
          <w:szCs w:val="32"/>
        </w:rPr>
        <w:t>采购人、采购代理机构有下列情形之一的，由财政部门责令限期改正；情节严重的，给予警告；对直接负责的主管人员和其他责任人员由其行政主管部门或者有关机关依法给予处分，并予以通报；采购代理机构有违法所得的，没收违法所得，并可以处以不超过违法所得3倍、最高不超过3万元的罚款，没有违法所得的，可以处以1万元以下的罚款：</w:t>
      </w:r>
    </w:p>
    <w:p>
      <w:pPr>
        <w:ind w:firstLine="640" w:firstLineChars="200"/>
        <w:rPr>
          <w:rFonts w:ascii="宋体" w:hAnsi="宋体"/>
          <w:szCs w:val="32"/>
          <w:lang w:val="zh-CN"/>
        </w:rPr>
      </w:pPr>
      <w:r>
        <w:rPr>
          <w:rFonts w:hint="eastAsia" w:ascii="宋体" w:hAnsi="宋体"/>
          <w:szCs w:val="32"/>
          <w:lang w:val="zh-CN"/>
        </w:rPr>
        <w:t>（一）违反本办法规定的框架协议适用情形开展框架协议采购的；</w:t>
      </w:r>
    </w:p>
    <w:p>
      <w:pPr>
        <w:ind w:firstLine="640" w:firstLineChars="200"/>
        <w:rPr>
          <w:rFonts w:ascii="宋体" w:hAnsi="宋体"/>
          <w:szCs w:val="32"/>
        </w:rPr>
      </w:pPr>
      <w:r>
        <w:rPr>
          <w:rFonts w:hint="eastAsia" w:ascii="宋体" w:hAnsi="宋体"/>
          <w:szCs w:val="32"/>
          <w:lang w:val="zh-CN"/>
        </w:rPr>
        <w:t>（二）未按本办法规定编制征集文件的；</w:t>
      </w:r>
    </w:p>
    <w:p>
      <w:pPr>
        <w:ind w:firstLine="640" w:firstLineChars="200"/>
        <w:rPr>
          <w:rFonts w:ascii="宋体" w:hAnsi="宋体"/>
          <w:szCs w:val="32"/>
        </w:rPr>
      </w:pPr>
      <w:r>
        <w:rPr>
          <w:rFonts w:hint="eastAsia" w:ascii="宋体" w:hAnsi="宋体"/>
          <w:szCs w:val="32"/>
          <w:lang w:val="zh-CN"/>
        </w:rPr>
        <w:t>（三）未按本办法规定对开启、评审活动进行全程录音录像的；</w:t>
      </w:r>
    </w:p>
    <w:p>
      <w:pPr>
        <w:ind w:firstLine="640" w:firstLineChars="200"/>
        <w:rPr>
          <w:rFonts w:ascii="宋体" w:hAnsi="宋体"/>
          <w:szCs w:val="32"/>
        </w:rPr>
      </w:pPr>
      <w:r>
        <w:rPr>
          <w:rFonts w:hint="eastAsia" w:ascii="宋体" w:hAnsi="宋体"/>
          <w:szCs w:val="32"/>
        </w:rPr>
        <w:t>（四）未按本办法规定组织评审的；</w:t>
      </w:r>
    </w:p>
    <w:p>
      <w:pPr>
        <w:ind w:firstLine="640" w:firstLineChars="200"/>
        <w:rPr>
          <w:rFonts w:ascii="宋体" w:hAnsi="宋体"/>
          <w:szCs w:val="32"/>
        </w:rPr>
      </w:pPr>
      <w:r>
        <w:rPr>
          <w:rFonts w:hint="eastAsia" w:ascii="宋体" w:hAnsi="宋体"/>
          <w:szCs w:val="32"/>
          <w:lang w:val="zh-CN"/>
        </w:rPr>
        <w:t>（五）违反本办法规定进行重新评审或者重新组建评审小组进行评审的；</w:t>
      </w:r>
    </w:p>
    <w:p>
      <w:pPr>
        <w:ind w:firstLine="640" w:firstLineChars="200"/>
        <w:rPr>
          <w:rFonts w:ascii="宋体" w:hAnsi="宋体"/>
          <w:szCs w:val="32"/>
        </w:rPr>
      </w:pPr>
      <w:r>
        <w:rPr>
          <w:rFonts w:hint="eastAsia" w:ascii="宋体" w:hAnsi="宋体"/>
          <w:szCs w:val="32"/>
        </w:rPr>
        <w:t>（六）擅自终止征集活动的；</w:t>
      </w:r>
    </w:p>
    <w:p>
      <w:pPr>
        <w:ind w:firstLine="640" w:firstLineChars="200"/>
        <w:rPr>
          <w:rFonts w:ascii="宋体" w:hAnsi="宋体"/>
          <w:szCs w:val="32"/>
        </w:rPr>
      </w:pPr>
      <w:r>
        <w:rPr>
          <w:rFonts w:hint="eastAsia" w:ascii="宋体" w:hAnsi="宋体"/>
          <w:szCs w:val="32"/>
        </w:rPr>
        <w:t>（七）向供应商提出不合理要求作为签订框架协议或者成交条件的；</w:t>
      </w:r>
    </w:p>
    <w:p>
      <w:pPr>
        <w:ind w:firstLine="640" w:firstLineChars="200"/>
        <w:rPr>
          <w:rFonts w:ascii="宋体" w:hAnsi="宋体"/>
          <w:szCs w:val="32"/>
          <w:lang w:val="zh-CN"/>
        </w:rPr>
      </w:pPr>
      <w:r>
        <w:rPr>
          <w:rFonts w:hint="eastAsia" w:ascii="宋体" w:hAnsi="宋体"/>
          <w:szCs w:val="32"/>
          <w:lang w:val="zh-CN"/>
        </w:rPr>
        <w:t>（八）未妥善保存采购文件的；</w:t>
      </w:r>
    </w:p>
    <w:p>
      <w:pPr>
        <w:ind w:firstLine="640" w:firstLineChars="200"/>
        <w:rPr>
          <w:rFonts w:ascii="宋体" w:hAnsi="宋体"/>
          <w:szCs w:val="32"/>
        </w:rPr>
      </w:pPr>
      <w:r>
        <w:rPr>
          <w:rFonts w:hint="eastAsia" w:ascii="宋体" w:hAnsi="宋体"/>
          <w:szCs w:val="32"/>
        </w:rPr>
        <w:t>（九）其他违反本办法规定的情形。</w:t>
      </w:r>
    </w:p>
    <w:p>
      <w:pPr>
        <w:ind w:firstLine="643" w:firstLineChars="200"/>
        <w:rPr>
          <w:rFonts w:ascii="宋体" w:hAnsi="宋体"/>
          <w:szCs w:val="32"/>
          <w:lang w:val="zh-CN"/>
        </w:rPr>
      </w:pPr>
      <w:r>
        <w:rPr>
          <w:rFonts w:hint="eastAsia" w:ascii="宋体" w:hAnsi="宋体"/>
          <w:b/>
          <w:bCs/>
          <w:szCs w:val="32"/>
          <w:lang w:val="zh-CN"/>
        </w:rPr>
        <w:t>第五十二条</w:t>
      </w:r>
      <w:r>
        <w:rPr>
          <w:rFonts w:hint="eastAsia" w:ascii="宋体" w:hAnsi="宋体"/>
          <w:b/>
          <w:bCs/>
        </w:rPr>
        <w:t>（入围或成交结果无效的处理）</w:t>
      </w:r>
      <w:r>
        <w:rPr>
          <w:rFonts w:hint="eastAsia" w:ascii="宋体" w:hAnsi="宋体"/>
          <w:szCs w:val="32"/>
          <w:lang w:val="zh-CN"/>
        </w:rPr>
        <w:t>有本办法第五十条、第五十一条规定的违法行为之一，经改正后仍然影响或者可能影响入围结果或者成交结果的，依照《中华人民共和国政府采购法实施条例》第七十一条规定处理。</w:t>
      </w:r>
    </w:p>
    <w:p>
      <w:pPr>
        <w:ind w:firstLine="643" w:firstLineChars="200"/>
        <w:rPr>
          <w:rFonts w:ascii="宋体" w:hAnsi="宋体"/>
          <w:szCs w:val="32"/>
          <w:lang w:val="zh-CN"/>
        </w:rPr>
      </w:pPr>
      <w:r>
        <w:rPr>
          <w:rFonts w:hint="eastAsia" w:ascii="宋体" w:hAnsi="宋体"/>
          <w:b/>
          <w:bCs/>
          <w:szCs w:val="32"/>
          <w:lang w:val="zh-CN"/>
        </w:rPr>
        <w:t>第五十三条</w:t>
      </w:r>
      <w:r>
        <w:rPr>
          <w:rFonts w:hint="eastAsia" w:ascii="宋体" w:hAnsi="宋体"/>
          <w:b/>
          <w:bCs/>
        </w:rPr>
        <w:t>（政府采购当事人的民事责任）</w:t>
      </w:r>
      <w:r>
        <w:rPr>
          <w:rFonts w:hint="eastAsia" w:ascii="宋体" w:hAnsi="宋体"/>
          <w:szCs w:val="32"/>
          <w:lang w:val="zh-CN"/>
        </w:rPr>
        <w:t>政府采购当事人违反本办法规定，给他人造成损失的，依法承担民事责任。</w:t>
      </w:r>
    </w:p>
    <w:p>
      <w:pPr>
        <w:ind w:firstLine="643" w:firstLineChars="200"/>
        <w:rPr>
          <w:rFonts w:ascii="宋体" w:hAnsi="宋体"/>
          <w:szCs w:val="32"/>
          <w:lang w:val="zh-CN"/>
        </w:rPr>
      </w:pPr>
      <w:r>
        <w:rPr>
          <w:rFonts w:hint="eastAsia" w:ascii="宋体" w:hAnsi="宋体"/>
          <w:b/>
          <w:bCs/>
          <w:szCs w:val="32"/>
          <w:lang w:val="zh-CN"/>
        </w:rPr>
        <w:t>第五十四条</w:t>
      </w:r>
      <w:r>
        <w:rPr>
          <w:rFonts w:hint="eastAsia" w:ascii="宋体" w:hAnsi="宋体"/>
          <w:b/>
          <w:bCs/>
        </w:rPr>
        <w:t>（评审小组成员的法律责任）</w:t>
      </w:r>
      <w:r>
        <w:rPr>
          <w:rFonts w:hint="eastAsia" w:ascii="宋体" w:hAnsi="宋体"/>
          <w:szCs w:val="32"/>
          <w:lang w:val="zh-CN"/>
        </w:rPr>
        <w:t>评审小组成员有本办法第</w:t>
      </w:r>
      <w:r>
        <w:rPr>
          <w:rFonts w:hint="eastAsia" w:ascii="宋体" w:hAnsi="宋体"/>
          <w:szCs w:val="32"/>
        </w:rPr>
        <w:t>三十</w:t>
      </w:r>
      <w:r>
        <w:rPr>
          <w:rFonts w:hint="eastAsia" w:ascii="宋体" w:hAnsi="宋体"/>
          <w:szCs w:val="32"/>
          <w:lang w:val="zh-CN"/>
        </w:rPr>
        <w:t>条所列行为之一的，由财政部门责令限期改正；情节严重的，给予警告，并对其不良行为予以记录。</w:t>
      </w:r>
    </w:p>
    <w:p>
      <w:pPr>
        <w:ind w:firstLine="643" w:firstLineChars="200"/>
        <w:rPr>
          <w:rFonts w:ascii="宋体" w:hAnsi="宋体"/>
          <w:szCs w:val="32"/>
          <w:lang w:val="zh-CN"/>
        </w:rPr>
      </w:pPr>
      <w:r>
        <w:rPr>
          <w:rFonts w:hint="eastAsia" w:ascii="宋体" w:hAnsi="宋体"/>
          <w:b/>
          <w:bCs/>
          <w:szCs w:val="32"/>
          <w:lang w:val="zh-CN"/>
        </w:rPr>
        <w:t>第五十五条</w:t>
      </w:r>
      <w:r>
        <w:rPr>
          <w:rFonts w:hint="eastAsia" w:ascii="宋体" w:hAnsi="宋体"/>
          <w:b/>
          <w:bCs/>
        </w:rPr>
        <w:t>（财政部门及其工作人员的法律责任）</w:t>
      </w:r>
      <w:r>
        <w:rPr>
          <w:rFonts w:hint="eastAsia" w:ascii="宋体" w:hAnsi="宋体"/>
          <w:szCs w:val="32"/>
          <w:lang w:val="zh-CN"/>
        </w:rPr>
        <w:t>财政部门应当依法履行政府采购监督管理职责。财政部门及其工作人员在履行监督管理职责中存在懒政怠政、滥用职权、玩忽职守、徇私舞弊等违法违纪行为的，依照国家有关规定追究相应责任；涉嫌犯罪的，依法移送有关国家机关处理。</w:t>
      </w:r>
    </w:p>
    <w:p>
      <w:pPr>
        <w:ind w:firstLine="643" w:firstLineChars="200"/>
        <w:rPr>
          <w:rFonts w:ascii="宋体" w:hAnsi="宋体"/>
          <w:szCs w:val="32"/>
          <w:lang w:val="zh-CN"/>
        </w:rPr>
      </w:pPr>
      <w:r>
        <w:rPr>
          <w:rFonts w:hint="eastAsia" w:ascii="宋体" w:hAnsi="宋体"/>
          <w:b/>
          <w:bCs/>
          <w:szCs w:val="32"/>
          <w:lang w:val="zh-CN"/>
        </w:rPr>
        <w:t>第五十六条</w:t>
      </w:r>
      <w:r>
        <w:rPr>
          <w:rFonts w:hint="eastAsia" w:ascii="宋体" w:hAnsi="宋体"/>
          <w:b/>
          <w:bCs/>
        </w:rPr>
        <w:t>（电子采购系统开发建设、运营机构的法律责任）</w:t>
      </w:r>
      <w:r>
        <w:rPr>
          <w:rFonts w:hint="eastAsia" w:ascii="宋体" w:hAnsi="宋体"/>
          <w:szCs w:val="32"/>
          <w:lang w:val="zh-CN"/>
        </w:rPr>
        <w:t>电子采购系统及相关软件和工具的开发建设、运营机构有以下情形之一的，由财政部门责令限期改正，给予警告；拒不改正的，不得交付使用，已经运营的应当停止运营；给他人造成损失的，依法承担赔偿责任：</w:t>
      </w:r>
    </w:p>
    <w:p>
      <w:pPr>
        <w:numPr>
          <w:ilvl w:val="0"/>
          <w:numId w:val="1"/>
        </w:numPr>
        <w:ind w:firstLine="640" w:firstLineChars="200"/>
        <w:rPr>
          <w:rFonts w:ascii="宋体" w:hAnsi="宋体"/>
          <w:szCs w:val="32"/>
          <w:lang w:val="zh-CN"/>
        </w:rPr>
      </w:pPr>
      <w:r>
        <w:rPr>
          <w:rFonts w:hint="eastAsia" w:ascii="宋体" w:hAnsi="宋体"/>
          <w:szCs w:val="32"/>
          <w:lang w:val="zh-CN"/>
        </w:rPr>
        <w:t>出现安全性、保密性或者可靠性问题的；</w:t>
      </w:r>
    </w:p>
    <w:p>
      <w:pPr>
        <w:numPr>
          <w:ilvl w:val="0"/>
          <w:numId w:val="1"/>
        </w:numPr>
        <w:ind w:firstLine="640" w:firstLineChars="200"/>
        <w:rPr>
          <w:rFonts w:ascii="宋体" w:hAnsi="宋体"/>
          <w:szCs w:val="32"/>
          <w:lang w:val="zh-CN"/>
        </w:rPr>
      </w:pPr>
      <w:r>
        <w:rPr>
          <w:rFonts w:hint="eastAsia" w:ascii="宋体" w:hAnsi="宋体"/>
          <w:szCs w:val="32"/>
          <w:lang w:val="zh-CN"/>
        </w:rPr>
        <w:t>不依法记录保存信息的；</w:t>
      </w:r>
    </w:p>
    <w:p>
      <w:pPr>
        <w:numPr>
          <w:ilvl w:val="0"/>
          <w:numId w:val="1"/>
        </w:numPr>
        <w:ind w:firstLine="640" w:firstLineChars="200"/>
        <w:rPr>
          <w:rFonts w:ascii="宋体" w:hAnsi="宋体"/>
          <w:szCs w:val="32"/>
          <w:lang w:val="zh-CN"/>
        </w:rPr>
      </w:pPr>
      <w:r>
        <w:rPr>
          <w:rFonts w:hint="eastAsia" w:ascii="宋体" w:hAnsi="宋体"/>
          <w:szCs w:val="32"/>
          <w:lang w:val="zh-CN"/>
        </w:rPr>
        <w:t>不符合政府采购监督管理要求的；</w:t>
      </w:r>
    </w:p>
    <w:p>
      <w:pPr>
        <w:numPr>
          <w:ilvl w:val="0"/>
          <w:numId w:val="1"/>
        </w:numPr>
        <w:ind w:firstLine="640" w:firstLineChars="200"/>
        <w:rPr>
          <w:rFonts w:ascii="宋体" w:hAnsi="宋体"/>
          <w:szCs w:val="32"/>
          <w:lang w:val="zh-CN"/>
        </w:rPr>
      </w:pPr>
      <w:r>
        <w:rPr>
          <w:rFonts w:hint="eastAsia" w:ascii="宋体" w:hAnsi="宋体"/>
          <w:szCs w:val="32"/>
          <w:lang w:val="zh-CN"/>
        </w:rPr>
        <w:t>向供应商收取费用的。</w:t>
      </w:r>
    </w:p>
    <w:p>
      <w:pPr>
        <w:rPr>
          <w:rFonts w:ascii="宋体" w:hAnsi="宋体" w:eastAsia="黑体"/>
        </w:rPr>
      </w:pPr>
    </w:p>
    <w:p>
      <w:pPr>
        <w:ind w:firstLine="3040" w:firstLineChars="950"/>
        <w:rPr>
          <w:rFonts w:ascii="宋体" w:hAnsi="宋体" w:eastAsia="黑体"/>
        </w:rPr>
      </w:pPr>
      <w:r>
        <w:rPr>
          <w:rFonts w:hint="eastAsia" w:ascii="宋体" w:hAnsi="宋体" w:eastAsia="黑体"/>
        </w:rPr>
        <w:t>第五章 附则</w:t>
      </w:r>
    </w:p>
    <w:p>
      <w:pPr>
        <w:ind w:firstLine="640" w:firstLineChars="200"/>
        <w:rPr>
          <w:rFonts w:ascii="宋体" w:hAnsi="宋体"/>
        </w:rPr>
      </w:pPr>
    </w:p>
    <w:p>
      <w:pPr>
        <w:ind w:firstLine="643" w:firstLineChars="200"/>
        <w:rPr>
          <w:rFonts w:ascii="宋体" w:hAnsi="宋体"/>
          <w:bCs/>
          <w:lang w:val="zh-CN"/>
        </w:rPr>
      </w:pPr>
      <w:r>
        <w:rPr>
          <w:rFonts w:hint="eastAsia" w:ascii="宋体" w:hAnsi="宋体"/>
          <w:b/>
          <w:lang w:val="zh-CN"/>
        </w:rPr>
        <w:t>第五十七条</w:t>
      </w:r>
      <w:r>
        <w:rPr>
          <w:rFonts w:hint="eastAsia" w:ascii="宋体" w:hAnsi="宋体"/>
          <w:b/>
          <w:bCs/>
        </w:rPr>
        <w:t>（期间计算）</w:t>
      </w:r>
      <w:r>
        <w:rPr>
          <w:rFonts w:hint="eastAsia" w:ascii="宋体" w:hAnsi="宋体"/>
          <w:bCs/>
          <w:lang w:val="zh-CN"/>
        </w:rPr>
        <w:t>本办法规定按日计算期间的，开始当天不计入，从次日开始计算。期限的最后一日是国家法定节假日的，顺延到节假日后的次日为期限的最后一日。</w:t>
      </w:r>
    </w:p>
    <w:p>
      <w:pPr>
        <w:ind w:firstLine="643" w:firstLineChars="200"/>
        <w:rPr>
          <w:rFonts w:ascii="宋体" w:hAnsi="宋体"/>
          <w:bCs/>
          <w:lang w:val="zh-CN"/>
        </w:rPr>
      </w:pPr>
      <w:r>
        <w:rPr>
          <w:rFonts w:hint="eastAsia" w:ascii="宋体" w:hAnsi="宋体"/>
          <w:b/>
          <w:lang w:val="zh-CN"/>
        </w:rPr>
        <w:t>第五十八条</w:t>
      </w:r>
      <w:r>
        <w:rPr>
          <w:rFonts w:hint="eastAsia" w:ascii="宋体" w:hAnsi="宋体"/>
          <w:b/>
          <w:bCs/>
        </w:rPr>
        <w:t>（数量计算）</w:t>
      </w:r>
      <w:r>
        <w:rPr>
          <w:rFonts w:hint="eastAsia" w:ascii="宋体" w:hAnsi="宋体"/>
          <w:bCs/>
          <w:lang w:val="zh-CN"/>
        </w:rPr>
        <w:t>本办法所称的</w:t>
      </w:r>
      <w:r>
        <w:rPr>
          <w:rFonts w:ascii="宋体" w:hAnsi="宋体"/>
          <w:bCs/>
          <w:lang w:val="zh-CN"/>
        </w:rPr>
        <w:t>“</w:t>
      </w:r>
      <w:r>
        <w:rPr>
          <w:rFonts w:hint="eastAsia" w:ascii="宋体" w:hAnsi="宋体"/>
          <w:bCs/>
          <w:lang w:val="zh-CN"/>
        </w:rPr>
        <w:t>以上</w:t>
      </w:r>
      <w:r>
        <w:rPr>
          <w:rFonts w:ascii="宋体" w:hAnsi="宋体"/>
          <w:bCs/>
          <w:lang w:val="zh-CN"/>
        </w:rPr>
        <w:t>”“</w:t>
      </w:r>
      <w:r>
        <w:rPr>
          <w:rFonts w:hint="eastAsia" w:ascii="宋体" w:hAnsi="宋体"/>
          <w:bCs/>
          <w:lang w:val="zh-CN"/>
        </w:rPr>
        <w:t>以下</w:t>
      </w:r>
      <w:r>
        <w:rPr>
          <w:rFonts w:ascii="宋体" w:hAnsi="宋体"/>
          <w:bCs/>
          <w:lang w:val="zh-CN"/>
        </w:rPr>
        <w:t>”“</w:t>
      </w:r>
      <w:r>
        <w:rPr>
          <w:rFonts w:hint="eastAsia" w:ascii="宋体" w:hAnsi="宋体"/>
          <w:bCs/>
          <w:lang w:val="zh-CN"/>
        </w:rPr>
        <w:t>内</w:t>
      </w:r>
      <w:r>
        <w:rPr>
          <w:rFonts w:ascii="宋体" w:hAnsi="宋体"/>
          <w:bCs/>
          <w:lang w:val="zh-CN"/>
        </w:rPr>
        <w:t>”“</w:t>
      </w:r>
      <w:r>
        <w:rPr>
          <w:rFonts w:hint="eastAsia" w:ascii="宋体" w:hAnsi="宋体"/>
          <w:bCs/>
          <w:lang w:val="zh-CN"/>
        </w:rPr>
        <w:t>以内</w:t>
      </w:r>
      <w:r>
        <w:rPr>
          <w:rFonts w:ascii="宋体" w:hAnsi="宋体"/>
          <w:bCs/>
          <w:lang w:val="zh-CN"/>
        </w:rPr>
        <w:t>”</w:t>
      </w:r>
      <w:r>
        <w:rPr>
          <w:rFonts w:hint="eastAsia" w:ascii="宋体" w:hAnsi="宋体"/>
          <w:bCs/>
          <w:lang w:val="zh-CN"/>
        </w:rPr>
        <w:t>，包括本数；所称的“低于”</w:t>
      </w:r>
      <w:r>
        <w:rPr>
          <w:rFonts w:ascii="宋体" w:hAnsi="宋体"/>
          <w:bCs/>
          <w:lang w:val="zh-CN"/>
        </w:rPr>
        <w:t>“</w:t>
      </w:r>
      <w:r>
        <w:rPr>
          <w:rFonts w:hint="eastAsia" w:ascii="宋体" w:hAnsi="宋体"/>
          <w:bCs/>
          <w:lang w:val="zh-CN"/>
        </w:rPr>
        <w:t>不足</w:t>
      </w:r>
      <w:r>
        <w:rPr>
          <w:rFonts w:ascii="宋体" w:hAnsi="宋体"/>
          <w:bCs/>
          <w:lang w:val="zh-CN"/>
        </w:rPr>
        <w:t>”</w:t>
      </w:r>
      <w:r>
        <w:rPr>
          <w:rFonts w:hint="eastAsia" w:ascii="宋体" w:hAnsi="宋体"/>
          <w:bCs/>
          <w:lang w:val="zh-CN"/>
        </w:rPr>
        <w:t>，不包括本数。</w:t>
      </w:r>
    </w:p>
    <w:p>
      <w:pPr>
        <w:ind w:firstLine="643" w:firstLineChars="200"/>
        <w:rPr>
          <w:rFonts w:ascii="宋体" w:hAnsi="宋体"/>
          <w:bCs/>
          <w:lang w:val="zh-CN"/>
        </w:rPr>
      </w:pPr>
      <w:r>
        <w:rPr>
          <w:rFonts w:hint="eastAsia" w:ascii="宋体" w:hAnsi="宋体"/>
          <w:b/>
          <w:lang w:val="zh-CN"/>
        </w:rPr>
        <w:t>第五十九条</w:t>
      </w:r>
      <w:r>
        <w:rPr>
          <w:rFonts w:hint="eastAsia" w:ascii="宋体" w:hAnsi="宋体"/>
          <w:b/>
          <w:bCs/>
        </w:rPr>
        <w:t>（实施办法）</w:t>
      </w:r>
      <w:r>
        <w:rPr>
          <w:rFonts w:hint="eastAsia" w:ascii="宋体" w:hAnsi="宋体"/>
          <w:bCs/>
          <w:lang w:val="zh-CN"/>
        </w:rPr>
        <w:t>各省、自治区、直辖市财政部门可以根据本办法制定具体实施办法。</w:t>
      </w:r>
    </w:p>
    <w:p>
      <w:pPr>
        <w:ind w:firstLine="643" w:firstLineChars="200"/>
        <w:rPr>
          <w:rFonts w:ascii="宋体" w:hAnsi="宋体"/>
        </w:rPr>
      </w:pPr>
      <w:r>
        <w:rPr>
          <w:rFonts w:hint="eastAsia" w:ascii="宋体" w:hAnsi="宋体"/>
          <w:b/>
          <w:bCs/>
        </w:rPr>
        <w:t>第六十条（实施时间）</w:t>
      </w:r>
      <w:r>
        <w:rPr>
          <w:rFonts w:hint="eastAsia" w:ascii="宋体" w:hAnsi="宋体"/>
        </w:rPr>
        <w:t xml:space="preserve">本办法自   </w:t>
      </w:r>
      <w:r>
        <w:rPr>
          <w:rFonts w:hint="eastAsia" w:ascii="宋体" w:hAnsi="宋体"/>
          <w:lang w:val="zh-CN"/>
        </w:rPr>
        <w:t>年 月 日起</w:t>
      </w:r>
      <w:r>
        <w:rPr>
          <w:rFonts w:hint="eastAsia" w:ascii="宋体" w:hAnsi="宋体"/>
        </w:rPr>
        <w:t>施行。</w:t>
      </w:r>
    </w:p>
    <w:p/>
    <w:sectPr>
      <w:footerReference r:id="rId3" w:type="default"/>
      <w:footerReference r:id="rId4" w:type="even"/>
      <w:pgSz w:w="11906" w:h="16838"/>
      <w:pgMar w:top="2098" w:right="1588" w:bottom="2098" w:left="1588" w:header="851" w:footer="1588" w:gutter="0"/>
      <w:pgNumType w:start="1"/>
      <w:cols w:space="720" w:num="1"/>
      <w:docGrid w:type="lines" w:linePitch="574"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宋体-方正超大字符集"/>
    <w:panose1 w:val="00000000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宋体-方正超大字符集">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44739"/>
      <w:docPartObj>
        <w:docPartGallery w:val="AutoText"/>
      </w:docPartObj>
    </w:sdtPr>
    <w:sdtContent>
      <w:p>
        <w:pPr>
          <w:pStyle w:val="2"/>
          <w:jc w:val="center"/>
        </w:pPr>
        <w:r>
          <w:fldChar w:fldCharType="begin"/>
        </w:r>
        <w:r>
          <w:instrText xml:space="preserve"> PAGE   \* MERGEFORMAT </w:instrText>
        </w:r>
        <w:r>
          <w:fldChar w:fldCharType="separate"/>
        </w:r>
        <w:r>
          <w:rPr>
            <w:lang w:val="zh-CN"/>
          </w:rPr>
          <w:t>20</w:t>
        </w:r>
        <w:r>
          <w:fldChar w:fldCharType="end"/>
        </w:r>
      </w:p>
    </w:sdtContent>
  </w:sdt>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6"/>
      </w:rPr>
    </w:pPr>
    <w:r>
      <w:fldChar w:fldCharType="begin"/>
    </w:r>
    <w:r>
      <w:rPr>
        <w:rStyle w:val="6"/>
      </w:rPr>
      <w:instrText xml:space="preserve">PAGE  </w:instrText>
    </w:r>
    <w:r>
      <w:fldChar w:fldCharType="end"/>
    </w:r>
  </w:p>
  <w:p>
    <w:pPr>
      <w:pStyle w:val="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7C0054"/>
    <w:multiLevelType w:val="singleLevel"/>
    <w:tmpl w:val="337C005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F5D"/>
    <w:rsid w:val="000D4B6A"/>
    <w:rsid w:val="000E7F5D"/>
    <w:rsid w:val="001F5509"/>
    <w:rsid w:val="00526D30"/>
    <w:rsid w:val="005665F9"/>
    <w:rsid w:val="006D1CD9"/>
    <w:rsid w:val="00782858"/>
    <w:rsid w:val="00816188"/>
    <w:rsid w:val="009C2D28"/>
    <w:rsid w:val="00B37F2D"/>
    <w:rsid w:val="00C74DFB"/>
    <w:rsid w:val="00CB0853"/>
    <w:rsid w:val="00F12D72"/>
    <w:rsid w:val="00FB029F"/>
    <w:rsid w:val="2AB14604"/>
    <w:rsid w:val="3ADB01FF"/>
    <w:rsid w:val="3F5B1507"/>
    <w:rsid w:val="51D82F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customStyle="1" w:styleId="7">
    <w:name w:val="页脚 Char"/>
    <w:basedOn w:val="5"/>
    <w:link w:val="2"/>
    <w:uiPriority w:val="99"/>
    <w:rPr>
      <w:rFonts w:ascii="Times New Roman" w:hAnsi="Times New Roman" w:eastAsia="仿宋_GB2312" w:cs="Times New Roman"/>
      <w:sz w:val="18"/>
      <w:szCs w:val="18"/>
    </w:rPr>
  </w:style>
  <w:style w:type="character" w:customStyle="1" w:styleId="8">
    <w:name w:val="页眉 Char"/>
    <w:basedOn w:val="5"/>
    <w:link w:val="3"/>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1543</Words>
  <Characters>8799</Characters>
  <Lines>73</Lines>
  <Paragraphs>20</Paragraphs>
  <TotalTime>14</TotalTime>
  <ScaleCrop>false</ScaleCrop>
  <LinksUpToDate>false</LinksUpToDate>
  <CharactersWithSpaces>10322</CharactersWithSpaces>
  <Application>WPS Office_11.1.0.10024_F1E327BC-269C-435d-A152-05C5408002CA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2020-12-10T02:08:00Z</dcterms:created>
  <dc:creator>冯世杰</dc:creator>
  <cp:lastModifiedBy>intense water</cp:lastModifiedBy>
  <cp:lastPrinted>2020-12-10T07:49:00Z</cp:lastPrinted>
  <dcterms:modified xsi:type="dcterms:W3CDTF">2021-02-23T08:21:32Z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2052-11.1.0.10024</vt:lpwstr>
  </property>
</Properties>
</file>